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A8" w:rsidRPr="007B3E1B" w:rsidRDefault="00A125A8" w:rsidP="007B3E1B">
      <w:pPr>
        <w:pStyle w:val="Kopfzeile"/>
        <w:tabs>
          <w:tab w:val="clear" w:pos="4536"/>
          <w:tab w:val="clear" w:pos="9072"/>
        </w:tabs>
        <w:rPr>
          <w:b/>
          <w:szCs w:val="22"/>
        </w:rPr>
      </w:pPr>
    </w:p>
    <w:tbl>
      <w:tblPr>
        <w:tblStyle w:val="Tabellenraster"/>
        <w:tblW w:w="5000" w:type="pct"/>
        <w:tblBorders>
          <w:insideH w:val="none" w:sz="0" w:space="0" w:color="auto"/>
          <w:insideV w:val="none" w:sz="0" w:space="0" w:color="auto"/>
        </w:tblBorders>
        <w:tblLayout w:type="fixed"/>
        <w:tblCellMar>
          <w:top w:w="57" w:type="dxa"/>
          <w:left w:w="57" w:type="dxa"/>
          <w:bottom w:w="113" w:type="dxa"/>
          <w:right w:w="57" w:type="dxa"/>
        </w:tblCellMar>
        <w:tblLook w:val="04A0" w:firstRow="1" w:lastRow="0" w:firstColumn="1" w:lastColumn="0" w:noHBand="0" w:noVBand="1"/>
      </w:tblPr>
      <w:tblGrid>
        <w:gridCol w:w="2446"/>
        <w:gridCol w:w="7334"/>
      </w:tblGrid>
      <w:tr w:rsidR="00EB6E50" w:rsidTr="002300EA">
        <w:tc>
          <w:tcPr>
            <w:tcW w:w="2410" w:type="dxa"/>
            <w:tcBorders>
              <w:top w:val="nil"/>
              <w:left w:val="nil"/>
              <w:bottom w:val="nil"/>
            </w:tcBorders>
            <w:shd w:val="clear" w:color="auto" w:fill="auto"/>
            <w:tcMar>
              <w:left w:w="0" w:type="dxa"/>
            </w:tcMar>
          </w:tcPr>
          <w:p w:rsidR="00EB6E50" w:rsidRDefault="00EB6E50" w:rsidP="007B3E1B">
            <w:pPr>
              <w:pStyle w:val="Kopfzeile"/>
              <w:tabs>
                <w:tab w:val="clear" w:pos="4536"/>
                <w:tab w:val="clear" w:pos="9072"/>
              </w:tabs>
              <w:rPr>
                <w:rFonts w:cs="Calibri"/>
                <w:b/>
                <w:szCs w:val="22"/>
              </w:rPr>
            </w:pPr>
            <w:r w:rsidRPr="00831B62">
              <w:rPr>
                <w:rFonts w:cs="Calibri"/>
                <w:b/>
                <w:szCs w:val="22"/>
              </w:rPr>
              <w:t>Antragsteller:</w:t>
            </w:r>
          </w:p>
        </w:tc>
        <w:tc>
          <w:tcPr>
            <w:tcW w:w="7228" w:type="dxa"/>
            <w:tcBorders>
              <w:top w:val="nil"/>
              <w:bottom w:val="nil"/>
              <w:right w:val="nil"/>
            </w:tcBorders>
            <w:shd w:val="clear" w:color="auto" w:fill="auto"/>
          </w:tcPr>
          <w:p w:rsidR="00EB6E50" w:rsidRDefault="00826548" w:rsidP="001354FC">
            <w:pPr>
              <w:pStyle w:val="Kopfzeile"/>
              <w:tabs>
                <w:tab w:val="clear" w:pos="4536"/>
                <w:tab w:val="clear" w:pos="9072"/>
              </w:tabs>
              <w:rPr>
                <w:rFonts w:cs="Calibri"/>
                <w:b/>
                <w:szCs w:val="22"/>
              </w:rPr>
            </w:pPr>
            <w:r>
              <w:rPr>
                <w:rFonts w:cs="Calibri"/>
                <w:b/>
                <w:szCs w:val="22"/>
              </w:rPr>
              <w:fldChar w:fldCharType="begin">
                <w:ffData>
                  <w:name w:val=""/>
                  <w:enabled/>
                  <w:calcOnExit w:val="0"/>
                  <w:textInput/>
                </w:ffData>
              </w:fldChar>
            </w:r>
            <w:r>
              <w:rPr>
                <w:rFonts w:cs="Calibri"/>
                <w:b/>
                <w:szCs w:val="22"/>
              </w:rPr>
              <w:instrText xml:space="preserve"> FORMTEXT </w:instrText>
            </w:r>
            <w:r>
              <w:rPr>
                <w:rFonts w:cs="Calibri"/>
                <w:b/>
                <w:szCs w:val="22"/>
              </w:rPr>
            </w:r>
            <w:r>
              <w:rPr>
                <w:rFonts w:cs="Calibri"/>
                <w:b/>
                <w:szCs w:val="22"/>
              </w:rPr>
              <w:fldChar w:fldCharType="separate"/>
            </w:r>
            <w:r>
              <w:rPr>
                <w:rFonts w:cs="Calibri"/>
                <w:b/>
                <w:noProof/>
                <w:szCs w:val="22"/>
              </w:rPr>
              <w:t> </w:t>
            </w:r>
            <w:r>
              <w:rPr>
                <w:rFonts w:cs="Calibri"/>
                <w:b/>
                <w:noProof/>
                <w:szCs w:val="22"/>
              </w:rPr>
              <w:t> </w:t>
            </w:r>
            <w:r>
              <w:rPr>
                <w:rFonts w:cs="Calibri"/>
                <w:b/>
                <w:noProof/>
                <w:szCs w:val="22"/>
              </w:rPr>
              <w:t> </w:t>
            </w:r>
            <w:r>
              <w:rPr>
                <w:rFonts w:cs="Calibri"/>
                <w:b/>
                <w:noProof/>
                <w:szCs w:val="22"/>
              </w:rPr>
              <w:t> </w:t>
            </w:r>
            <w:r>
              <w:rPr>
                <w:rFonts w:cs="Calibri"/>
                <w:b/>
                <w:noProof/>
                <w:szCs w:val="22"/>
              </w:rPr>
              <w:t> </w:t>
            </w:r>
            <w:r>
              <w:rPr>
                <w:rFonts w:cs="Calibri"/>
                <w:b/>
                <w:szCs w:val="22"/>
              </w:rPr>
              <w:fldChar w:fldCharType="end"/>
            </w:r>
          </w:p>
        </w:tc>
      </w:tr>
      <w:tr w:rsidR="00EB6E50" w:rsidTr="002300EA">
        <w:tc>
          <w:tcPr>
            <w:tcW w:w="2410" w:type="dxa"/>
            <w:tcBorders>
              <w:top w:val="nil"/>
              <w:left w:val="nil"/>
              <w:bottom w:val="nil"/>
              <w:right w:val="nil"/>
            </w:tcBorders>
            <w:shd w:val="clear" w:color="auto" w:fill="auto"/>
            <w:tcMar>
              <w:left w:w="0" w:type="dxa"/>
            </w:tcMar>
          </w:tcPr>
          <w:p w:rsidR="003B6A0C" w:rsidRDefault="00EB6E50" w:rsidP="003B6A0C">
            <w:pPr>
              <w:pStyle w:val="Kopfzeile"/>
              <w:tabs>
                <w:tab w:val="clear" w:pos="4536"/>
                <w:tab w:val="clear" w:pos="9072"/>
              </w:tabs>
              <w:rPr>
                <w:rFonts w:cs="Calibri"/>
                <w:b/>
                <w:szCs w:val="22"/>
              </w:rPr>
            </w:pPr>
            <w:r w:rsidRPr="00831B62">
              <w:rPr>
                <w:rFonts w:cs="Calibri"/>
                <w:b/>
                <w:szCs w:val="22"/>
              </w:rPr>
              <w:t>K</w:t>
            </w:r>
            <w:r w:rsidR="003B6A0C">
              <w:rPr>
                <w:rFonts w:cs="Calibri"/>
                <w:b/>
                <w:szCs w:val="22"/>
              </w:rPr>
              <w:t>onformitäts-</w:t>
            </w:r>
          </w:p>
          <w:p w:rsidR="00EB6E50" w:rsidRDefault="003B6A0C" w:rsidP="003B6A0C">
            <w:pPr>
              <w:pStyle w:val="Kopfzeile"/>
              <w:tabs>
                <w:tab w:val="clear" w:pos="4536"/>
                <w:tab w:val="clear" w:pos="9072"/>
              </w:tabs>
              <w:rPr>
                <w:rFonts w:cs="Calibri"/>
                <w:b/>
                <w:szCs w:val="22"/>
              </w:rPr>
            </w:pPr>
            <w:r>
              <w:rPr>
                <w:rFonts w:cs="Calibri"/>
                <w:b/>
                <w:szCs w:val="22"/>
              </w:rPr>
              <w:t>bewertungsstelle</w:t>
            </w:r>
            <w:r w:rsidR="00EB6E50" w:rsidRPr="00831B62">
              <w:rPr>
                <w:rFonts w:cs="Calibri"/>
                <w:b/>
                <w:szCs w:val="22"/>
              </w:rPr>
              <w:t>:</w:t>
            </w:r>
          </w:p>
        </w:tc>
        <w:tc>
          <w:tcPr>
            <w:tcW w:w="7228" w:type="dxa"/>
            <w:tcBorders>
              <w:top w:val="nil"/>
              <w:left w:val="nil"/>
              <w:bottom w:val="nil"/>
              <w:right w:val="nil"/>
            </w:tcBorders>
            <w:shd w:val="clear" w:color="auto" w:fill="auto"/>
          </w:tcPr>
          <w:p w:rsidR="00EB6E50" w:rsidRDefault="008E42A9" w:rsidP="007B3E1B">
            <w:pPr>
              <w:pStyle w:val="Kopfzeile"/>
              <w:tabs>
                <w:tab w:val="clear" w:pos="4536"/>
                <w:tab w:val="clear" w:pos="9072"/>
              </w:tabs>
              <w:rPr>
                <w:rFonts w:cs="Calibri"/>
                <w:b/>
                <w:szCs w:val="22"/>
              </w:rPr>
            </w:pPr>
            <w:r>
              <w:rPr>
                <w:rFonts w:cs="Calibri"/>
                <w:b/>
                <w:szCs w:val="22"/>
              </w:rPr>
              <w:fldChar w:fldCharType="begin">
                <w:ffData>
                  <w:name w:val=""/>
                  <w:enabled/>
                  <w:calcOnExit w:val="0"/>
                  <w:textInput/>
                </w:ffData>
              </w:fldChar>
            </w:r>
            <w:r>
              <w:rPr>
                <w:rFonts w:cs="Calibri"/>
                <w:b/>
                <w:szCs w:val="22"/>
              </w:rPr>
              <w:instrText xml:space="preserve"> FORMTEXT </w:instrText>
            </w:r>
            <w:r>
              <w:rPr>
                <w:rFonts w:cs="Calibri"/>
                <w:b/>
                <w:szCs w:val="22"/>
              </w:rPr>
            </w:r>
            <w:r>
              <w:rPr>
                <w:rFonts w:cs="Calibri"/>
                <w:b/>
                <w:szCs w:val="22"/>
              </w:rPr>
              <w:fldChar w:fldCharType="separate"/>
            </w:r>
            <w:r>
              <w:rPr>
                <w:rFonts w:cs="Calibri"/>
                <w:b/>
                <w:noProof/>
                <w:szCs w:val="22"/>
              </w:rPr>
              <w:t> </w:t>
            </w:r>
            <w:r>
              <w:rPr>
                <w:rFonts w:cs="Calibri"/>
                <w:b/>
                <w:noProof/>
                <w:szCs w:val="22"/>
              </w:rPr>
              <w:t> </w:t>
            </w:r>
            <w:r>
              <w:rPr>
                <w:rFonts w:cs="Calibri"/>
                <w:b/>
                <w:noProof/>
                <w:szCs w:val="22"/>
              </w:rPr>
              <w:t> </w:t>
            </w:r>
            <w:r>
              <w:rPr>
                <w:rFonts w:cs="Calibri"/>
                <w:b/>
                <w:noProof/>
                <w:szCs w:val="22"/>
              </w:rPr>
              <w:t> </w:t>
            </w:r>
            <w:r>
              <w:rPr>
                <w:rFonts w:cs="Calibri"/>
                <w:b/>
                <w:noProof/>
                <w:szCs w:val="22"/>
              </w:rPr>
              <w:t> </w:t>
            </w:r>
            <w:r>
              <w:rPr>
                <w:rFonts w:cs="Calibri"/>
                <w:b/>
                <w:szCs w:val="22"/>
              </w:rPr>
              <w:fldChar w:fldCharType="end"/>
            </w:r>
          </w:p>
        </w:tc>
      </w:tr>
      <w:tr w:rsidR="008E42A9" w:rsidTr="002300EA">
        <w:tc>
          <w:tcPr>
            <w:tcW w:w="2410" w:type="dxa"/>
            <w:tcBorders>
              <w:top w:val="nil"/>
              <w:left w:val="nil"/>
              <w:bottom w:val="nil"/>
              <w:right w:val="nil"/>
            </w:tcBorders>
            <w:shd w:val="clear" w:color="auto" w:fill="auto"/>
            <w:tcMar>
              <w:left w:w="0" w:type="dxa"/>
            </w:tcMar>
          </w:tcPr>
          <w:p w:rsidR="008E42A9" w:rsidRPr="00831B62" w:rsidRDefault="008E42A9" w:rsidP="007B3E1B">
            <w:pPr>
              <w:pStyle w:val="Kopfzeile"/>
              <w:tabs>
                <w:tab w:val="clear" w:pos="4536"/>
                <w:tab w:val="clear" w:pos="9072"/>
              </w:tabs>
              <w:rPr>
                <w:rFonts w:cs="Calibri"/>
                <w:b/>
                <w:szCs w:val="22"/>
              </w:rPr>
            </w:pPr>
            <w:r>
              <w:rPr>
                <w:rFonts w:cs="Calibri"/>
                <w:b/>
                <w:szCs w:val="22"/>
              </w:rPr>
              <w:t>Verfahrensnummer:</w:t>
            </w:r>
            <w:r>
              <w:rPr>
                <w:rFonts w:cs="Calibri"/>
                <w:b/>
                <w:szCs w:val="22"/>
              </w:rPr>
              <w:br/>
              <w:t>(wenn vorhanden)</w:t>
            </w:r>
          </w:p>
        </w:tc>
        <w:tc>
          <w:tcPr>
            <w:tcW w:w="7228" w:type="dxa"/>
            <w:tcBorders>
              <w:top w:val="nil"/>
              <w:left w:val="nil"/>
              <w:bottom w:val="nil"/>
              <w:right w:val="nil"/>
            </w:tcBorders>
            <w:shd w:val="clear" w:color="auto" w:fill="auto"/>
          </w:tcPr>
          <w:p w:rsidR="008E42A9" w:rsidRDefault="008E42A9" w:rsidP="00E13D45">
            <w:pPr>
              <w:pStyle w:val="FVVNr"/>
            </w:pPr>
            <w:r>
              <w:fldChar w:fldCharType="begin">
                <w:ffData>
                  <w:name w:val=""/>
                  <w:enabled/>
                  <w:calcOnExit w:val="0"/>
                  <w:textInput/>
                </w:ffData>
              </w:fldChar>
            </w:r>
            <w:r>
              <w:instrText xml:space="preserve"> FORMTEXT </w:instrText>
            </w:r>
            <w:r>
              <w:fldChar w:fldCharType="separate"/>
            </w:r>
            <w:r w:rsidR="00E13D45">
              <w:t> </w:t>
            </w:r>
            <w:r w:rsidR="00E13D45">
              <w:t> </w:t>
            </w:r>
            <w:r w:rsidR="00E13D45">
              <w:t> </w:t>
            </w:r>
            <w:r w:rsidR="00E13D45">
              <w:t> </w:t>
            </w:r>
            <w:r w:rsidR="00E13D45">
              <w:t> </w:t>
            </w:r>
            <w:r>
              <w:fldChar w:fldCharType="end"/>
            </w:r>
          </w:p>
        </w:tc>
      </w:tr>
      <w:tr w:rsidR="00EB6E50" w:rsidTr="002300EA">
        <w:tc>
          <w:tcPr>
            <w:tcW w:w="2410" w:type="dxa"/>
            <w:tcBorders>
              <w:top w:val="nil"/>
              <w:left w:val="nil"/>
              <w:bottom w:val="nil"/>
            </w:tcBorders>
            <w:shd w:val="clear" w:color="auto" w:fill="auto"/>
            <w:tcMar>
              <w:left w:w="0" w:type="dxa"/>
            </w:tcMar>
          </w:tcPr>
          <w:p w:rsidR="00EB6E50" w:rsidRDefault="00EB6E50" w:rsidP="007B3E1B">
            <w:pPr>
              <w:pStyle w:val="Kopfzeile"/>
              <w:tabs>
                <w:tab w:val="clear" w:pos="4536"/>
                <w:tab w:val="clear" w:pos="9072"/>
              </w:tabs>
              <w:rPr>
                <w:rFonts w:cs="Calibri"/>
                <w:b/>
                <w:szCs w:val="22"/>
              </w:rPr>
            </w:pPr>
            <w:r w:rsidRPr="00831B62">
              <w:rPr>
                <w:rFonts w:cs="Calibri"/>
                <w:b/>
                <w:szCs w:val="22"/>
              </w:rPr>
              <w:t>Anlage zum Antrag vom:</w:t>
            </w:r>
          </w:p>
        </w:tc>
        <w:tc>
          <w:tcPr>
            <w:tcW w:w="7228" w:type="dxa"/>
            <w:tcBorders>
              <w:top w:val="nil"/>
              <w:bottom w:val="nil"/>
              <w:right w:val="nil"/>
            </w:tcBorders>
            <w:shd w:val="clear" w:color="auto" w:fill="auto"/>
          </w:tcPr>
          <w:p w:rsidR="00EB6E50" w:rsidRDefault="008E42A9" w:rsidP="007B3E1B">
            <w:pPr>
              <w:pStyle w:val="Kopfzeile"/>
              <w:tabs>
                <w:tab w:val="clear" w:pos="4536"/>
                <w:tab w:val="clear" w:pos="9072"/>
              </w:tabs>
              <w:rPr>
                <w:rFonts w:cs="Calibri"/>
                <w:b/>
                <w:szCs w:val="22"/>
              </w:rPr>
            </w:pPr>
            <w:r>
              <w:rPr>
                <w:rFonts w:cs="Calibri"/>
                <w:b/>
                <w:szCs w:val="22"/>
              </w:rPr>
              <w:fldChar w:fldCharType="begin">
                <w:ffData>
                  <w:name w:val=""/>
                  <w:enabled/>
                  <w:calcOnExit w:val="0"/>
                  <w:textInput/>
                </w:ffData>
              </w:fldChar>
            </w:r>
            <w:r>
              <w:rPr>
                <w:rFonts w:cs="Calibri"/>
                <w:b/>
                <w:szCs w:val="22"/>
              </w:rPr>
              <w:instrText xml:space="preserve"> FORMTEXT </w:instrText>
            </w:r>
            <w:r>
              <w:rPr>
                <w:rFonts w:cs="Calibri"/>
                <w:b/>
                <w:szCs w:val="22"/>
              </w:rPr>
            </w:r>
            <w:r>
              <w:rPr>
                <w:rFonts w:cs="Calibri"/>
                <w:b/>
                <w:szCs w:val="22"/>
              </w:rPr>
              <w:fldChar w:fldCharType="separate"/>
            </w:r>
            <w:bookmarkStart w:id="0" w:name="_GoBack"/>
            <w:bookmarkEnd w:id="0"/>
            <w:r>
              <w:rPr>
                <w:rFonts w:cs="Calibri"/>
                <w:b/>
                <w:noProof/>
                <w:szCs w:val="22"/>
              </w:rPr>
              <w:t> </w:t>
            </w:r>
            <w:r>
              <w:rPr>
                <w:rFonts w:cs="Calibri"/>
                <w:b/>
                <w:noProof/>
                <w:szCs w:val="22"/>
              </w:rPr>
              <w:t> </w:t>
            </w:r>
            <w:r>
              <w:rPr>
                <w:rFonts w:cs="Calibri"/>
                <w:b/>
                <w:noProof/>
                <w:szCs w:val="22"/>
              </w:rPr>
              <w:t> </w:t>
            </w:r>
            <w:r>
              <w:rPr>
                <w:rFonts w:cs="Calibri"/>
                <w:b/>
                <w:noProof/>
                <w:szCs w:val="22"/>
              </w:rPr>
              <w:t> </w:t>
            </w:r>
            <w:r>
              <w:rPr>
                <w:rFonts w:cs="Calibri"/>
                <w:b/>
                <w:noProof/>
                <w:szCs w:val="22"/>
              </w:rPr>
              <w:t> </w:t>
            </w:r>
            <w:r>
              <w:rPr>
                <w:rFonts w:cs="Calibri"/>
                <w:b/>
                <w:szCs w:val="22"/>
              </w:rPr>
              <w:fldChar w:fldCharType="end"/>
            </w:r>
          </w:p>
        </w:tc>
      </w:tr>
    </w:tbl>
    <w:p w:rsidR="007B3E1B" w:rsidRDefault="007B3E1B" w:rsidP="007B3E1B">
      <w:pPr>
        <w:pStyle w:val="Kopfzeile"/>
        <w:tabs>
          <w:tab w:val="clear" w:pos="4536"/>
          <w:tab w:val="clear" w:pos="9072"/>
        </w:tabs>
        <w:rPr>
          <w:rFonts w:cs="Calibri"/>
          <w:b/>
          <w:szCs w:val="22"/>
        </w:rPr>
      </w:pPr>
    </w:p>
    <w:p w:rsidR="00F304E6" w:rsidRDefault="00F304E6" w:rsidP="007B3E1B">
      <w:pPr>
        <w:pStyle w:val="Kopfzeile"/>
        <w:tabs>
          <w:tab w:val="clear" w:pos="4536"/>
          <w:tab w:val="clear" w:pos="9072"/>
        </w:tabs>
        <w:rPr>
          <w:rFonts w:cs="Calibri"/>
          <w:b/>
          <w:szCs w:val="22"/>
        </w:rPr>
      </w:pPr>
    </w:p>
    <w:p w:rsidR="00F304E6" w:rsidRDefault="00F304E6" w:rsidP="007B3E1B">
      <w:pPr>
        <w:pStyle w:val="Kopfzeile"/>
        <w:tabs>
          <w:tab w:val="clear" w:pos="4536"/>
          <w:tab w:val="clear" w:pos="9072"/>
        </w:tabs>
        <w:rPr>
          <w:rFonts w:cs="Calibri"/>
          <w:b/>
          <w:szCs w:val="22"/>
        </w:rPr>
        <w:sectPr w:rsidR="00F304E6" w:rsidSect="00D96082">
          <w:headerReference w:type="even" r:id="rId8"/>
          <w:headerReference w:type="default" r:id="rId9"/>
          <w:footerReference w:type="default" r:id="rId10"/>
          <w:headerReference w:type="first" r:id="rId11"/>
          <w:pgSz w:w="11906" w:h="16838"/>
          <w:pgMar w:top="567" w:right="992" w:bottom="1559" w:left="1134" w:header="720" w:footer="720" w:gutter="0"/>
          <w:cols w:space="720"/>
        </w:sectPr>
      </w:pPr>
    </w:p>
    <w:tbl>
      <w:tblPr>
        <w:tblStyle w:val="Tabellenraster"/>
        <w:tblW w:w="5000" w:type="pct"/>
        <w:tblBorders>
          <w:insideH w:val="none" w:sz="0" w:space="0" w:color="auto"/>
          <w:insideV w:val="none" w:sz="0" w:space="0" w:color="auto"/>
        </w:tblBorders>
        <w:tblLayout w:type="fixed"/>
        <w:tblLook w:val="04A0" w:firstRow="1" w:lastRow="0" w:firstColumn="1" w:lastColumn="0" w:noHBand="0" w:noVBand="1"/>
      </w:tblPr>
      <w:tblGrid>
        <w:gridCol w:w="2687"/>
        <w:gridCol w:w="7083"/>
      </w:tblGrid>
      <w:tr w:rsidR="00386DCD" w:rsidTr="002300EA">
        <w:tc>
          <w:tcPr>
            <w:tcW w:w="9776" w:type="dxa"/>
            <w:gridSpan w:val="2"/>
            <w:tcBorders>
              <w:top w:val="single" w:sz="4" w:space="0" w:color="auto"/>
              <w:bottom w:val="single" w:sz="4" w:space="0" w:color="auto"/>
            </w:tcBorders>
            <w:shd w:val="clear" w:color="auto" w:fill="E7E6E6" w:themeFill="background2"/>
          </w:tcPr>
          <w:p w:rsidR="00386DCD" w:rsidRPr="00386DCD" w:rsidRDefault="00386DCD" w:rsidP="003B6A0C">
            <w:pPr>
              <w:pStyle w:val="Kopfzeile"/>
              <w:tabs>
                <w:tab w:val="clear" w:pos="4536"/>
                <w:tab w:val="clear" w:pos="9072"/>
              </w:tabs>
              <w:rPr>
                <w:b/>
                <w:szCs w:val="22"/>
              </w:rPr>
            </w:pPr>
            <w:r w:rsidRPr="00831B62">
              <w:rPr>
                <w:b/>
                <w:szCs w:val="22"/>
              </w:rPr>
              <w:t>An</w:t>
            </w:r>
            <w:r>
              <w:rPr>
                <w:b/>
                <w:szCs w:val="22"/>
              </w:rPr>
              <w:t>gabe</w:t>
            </w:r>
            <w:r w:rsidR="00D17189">
              <w:rPr>
                <w:b/>
                <w:szCs w:val="22"/>
              </w:rPr>
              <w:t>n</w:t>
            </w:r>
            <w:r>
              <w:rPr>
                <w:b/>
                <w:szCs w:val="22"/>
              </w:rPr>
              <w:t xml:space="preserve"> zu Standorten</w:t>
            </w:r>
            <w:r w:rsidR="00723041">
              <w:rPr>
                <w:b/>
                <w:szCs w:val="22"/>
              </w:rPr>
              <w:t xml:space="preserve"> </w:t>
            </w:r>
            <w:r w:rsidR="00723041" w:rsidRPr="008C7C3D">
              <w:rPr>
                <w:b/>
                <w:szCs w:val="22"/>
              </w:rPr>
              <w:t>(S)</w:t>
            </w:r>
            <w:r w:rsidRPr="008C7C3D">
              <w:rPr>
                <w:b/>
                <w:szCs w:val="22"/>
              </w:rPr>
              <w:t>:</w:t>
            </w:r>
          </w:p>
        </w:tc>
      </w:tr>
      <w:tr w:rsidR="00386DCD" w:rsidTr="002300EA">
        <w:tc>
          <w:tcPr>
            <w:tcW w:w="2689" w:type="dxa"/>
            <w:tcBorders>
              <w:top w:val="single" w:sz="4" w:space="0" w:color="auto"/>
              <w:bottom w:val="nil"/>
              <w:right w:val="single" w:sz="4" w:space="0" w:color="auto"/>
            </w:tcBorders>
          </w:tcPr>
          <w:p w:rsidR="00386DCD" w:rsidRPr="00386DCD" w:rsidRDefault="00386DCD" w:rsidP="005E69F2">
            <w:pPr>
              <w:pStyle w:val="Kopfzeile"/>
              <w:tabs>
                <w:tab w:val="clear" w:pos="4536"/>
                <w:tab w:val="clear" w:pos="9072"/>
              </w:tabs>
              <w:rPr>
                <w:rFonts w:cs="Calibri"/>
                <w:szCs w:val="22"/>
              </w:rPr>
            </w:pPr>
            <w:r w:rsidRPr="00386DCD">
              <w:rPr>
                <w:szCs w:val="22"/>
              </w:rPr>
              <w:t>Standort (z. B. 1, 2, 3 oder A, B, C):</w:t>
            </w:r>
          </w:p>
        </w:tc>
        <w:tc>
          <w:tcPr>
            <w:tcW w:w="7087" w:type="dxa"/>
            <w:tcBorders>
              <w:top w:val="nil"/>
              <w:left w:val="single" w:sz="4" w:space="0" w:color="auto"/>
            </w:tcBorders>
          </w:tcPr>
          <w:p w:rsidR="00386DCD" w:rsidRPr="00386DCD" w:rsidRDefault="00386DCD" w:rsidP="005E69F2">
            <w:pPr>
              <w:pStyle w:val="Kopfzeile"/>
              <w:tabs>
                <w:tab w:val="clear" w:pos="4536"/>
                <w:tab w:val="clear" w:pos="9072"/>
              </w:tabs>
              <w:rPr>
                <w:szCs w:val="22"/>
              </w:rPr>
            </w:pPr>
            <w:r w:rsidRPr="00386DCD">
              <w:rPr>
                <w:szCs w:val="22"/>
              </w:rPr>
              <w:t>Adresse (Ort, Straße, Hausnummer)</w:t>
            </w:r>
            <w:r w:rsidRPr="00386DCD">
              <w:rPr>
                <w:rFonts w:cs="Calibri"/>
                <w:szCs w:val="22"/>
              </w:rPr>
              <w:t xml:space="preserve"> </w:t>
            </w:r>
          </w:p>
        </w:tc>
      </w:tr>
      <w:tr w:rsidR="005F237F" w:rsidTr="002300EA">
        <w:tc>
          <w:tcPr>
            <w:tcW w:w="2689" w:type="dxa"/>
            <w:tcBorders>
              <w:top w:val="nil"/>
              <w:bottom w:val="single" w:sz="4" w:space="0" w:color="auto"/>
              <w:right w:val="single" w:sz="4" w:space="0" w:color="auto"/>
            </w:tcBorders>
          </w:tcPr>
          <w:p w:rsidR="005F237F" w:rsidRPr="00386DCD" w:rsidRDefault="005F237F" w:rsidP="005E69F2">
            <w:pPr>
              <w:pStyle w:val="Kopfzeile"/>
              <w:tabs>
                <w:tab w:val="clear" w:pos="4536"/>
                <w:tab w:val="clear" w:pos="9072"/>
              </w:tabs>
              <w:rPr>
                <w:szCs w:val="22"/>
              </w:rPr>
            </w:pPr>
          </w:p>
        </w:tc>
        <w:tc>
          <w:tcPr>
            <w:tcW w:w="7087" w:type="dxa"/>
            <w:tcBorders>
              <w:top w:val="nil"/>
              <w:left w:val="single" w:sz="4" w:space="0" w:color="auto"/>
              <w:bottom w:val="single" w:sz="4" w:space="0" w:color="auto"/>
            </w:tcBorders>
          </w:tcPr>
          <w:p w:rsidR="005F237F" w:rsidRPr="00386DCD" w:rsidRDefault="005F237F" w:rsidP="005E69F2">
            <w:pPr>
              <w:pStyle w:val="Kopfzeile"/>
              <w:tabs>
                <w:tab w:val="clear" w:pos="4536"/>
                <w:tab w:val="clear" w:pos="9072"/>
              </w:tabs>
              <w:rPr>
                <w:szCs w:val="22"/>
              </w:rPr>
            </w:pPr>
          </w:p>
        </w:tc>
      </w:tr>
      <w:tr w:rsidR="00386DCD" w:rsidRPr="005E69F2" w:rsidTr="002300EA">
        <w:tc>
          <w:tcPr>
            <w:tcW w:w="2689" w:type="dxa"/>
            <w:tcBorders>
              <w:top w:val="single" w:sz="4" w:space="0" w:color="auto"/>
              <w:bottom w:val="nil"/>
              <w:right w:val="single" w:sz="4" w:space="0" w:color="auto"/>
            </w:tcBorders>
          </w:tcPr>
          <w:p w:rsidR="00386DCD" w:rsidRPr="00386DCD" w:rsidRDefault="00386DCD" w:rsidP="005E69F2">
            <w:pPr>
              <w:pStyle w:val="Kopfzeile"/>
              <w:tabs>
                <w:tab w:val="clear" w:pos="4536"/>
                <w:tab w:val="clear" w:pos="9072"/>
              </w:tabs>
              <w:rPr>
                <w:rFonts w:cs="Calibri"/>
                <w:szCs w:val="22"/>
              </w:rPr>
            </w:pPr>
            <w:r w:rsidRPr="00386DCD">
              <w:rPr>
                <w:szCs w:val="22"/>
              </w:rPr>
              <w:t>Standort (z. B. 1, 2, 3 oder A, B, C):</w:t>
            </w:r>
          </w:p>
        </w:tc>
        <w:tc>
          <w:tcPr>
            <w:tcW w:w="7087" w:type="dxa"/>
            <w:tcBorders>
              <w:top w:val="single" w:sz="4" w:space="0" w:color="auto"/>
              <w:left w:val="single" w:sz="4" w:space="0" w:color="auto"/>
              <w:bottom w:val="nil"/>
            </w:tcBorders>
          </w:tcPr>
          <w:p w:rsidR="00386DCD" w:rsidRPr="00386DCD" w:rsidRDefault="00386DCD" w:rsidP="005E69F2">
            <w:pPr>
              <w:pStyle w:val="Kopfzeile"/>
              <w:tabs>
                <w:tab w:val="clear" w:pos="4536"/>
                <w:tab w:val="clear" w:pos="9072"/>
              </w:tabs>
              <w:rPr>
                <w:i/>
                <w:szCs w:val="22"/>
              </w:rPr>
            </w:pPr>
            <w:r w:rsidRPr="00386DCD">
              <w:rPr>
                <w:szCs w:val="22"/>
              </w:rPr>
              <w:t>Adresse (Ort, Straße, Hausnummer)</w:t>
            </w:r>
          </w:p>
        </w:tc>
      </w:tr>
      <w:tr w:rsidR="005F237F" w:rsidTr="002300EA">
        <w:tc>
          <w:tcPr>
            <w:tcW w:w="2689" w:type="dxa"/>
            <w:tcBorders>
              <w:top w:val="nil"/>
              <w:bottom w:val="single" w:sz="4" w:space="0" w:color="auto"/>
              <w:right w:val="single" w:sz="4" w:space="0" w:color="auto"/>
            </w:tcBorders>
          </w:tcPr>
          <w:p w:rsidR="005F237F" w:rsidRPr="00386DCD" w:rsidRDefault="005F237F" w:rsidP="005E69F2">
            <w:pPr>
              <w:pStyle w:val="Kopfzeile"/>
              <w:tabs>
                <w:tab w:val="clear" w:pos="4536"/>
                <w:tab w:val="clear" w:pos="9072"/>
              </w:tabs>
              <w:rPr>
                <w:szCs w:val="22"/>
              </w:rPr>
            </w:pPr>
          </w:p>
        </w:tc>
        <w:tc>
          <w:tcPr>
            <w:tcW w:w="7087" w:type="dxa"/>
            <w:tcBorders>
              <w:top w:val="nil"/>
              <w:left w:val="single" w:sz="4" w:space="0" w:color="auto"/>
              <w:bottom w:val="single" w:sz="4" w:space="0" w:color="auto"/>
            </w:tcBorders>
          </w:tcPr>
          <w:p w:rsidR="005F237F" w:rsidRPr="00386DCD" w:rsidRDefault="005F237F" w:rsidP="005E69F2">
            <w:pPr>
              <w:pStyle w:val="Kopfzeile"/>
              <w:tabs>
                <w:tab w:val="clear" w:pos="4536"/>
                <w:tab w:val="clear" w:pos="9072"/>
              </w:tabs>
              <w:rPr>
                <w:szCs w:val="22"/>
              </w:rPr>
            </w:pPr>
          </w:p>
        </w:tc>
      </w:tr>
      <w:tr w:rsidR="00386DCD" w:rsidTr="002300EA">
        <w:tc>
          <w:tcPr>
            <w:tcW w:w="2689" w:type="dxa"/>
            <w:tcBorders>
              <w:top w:val="single" w:sz="4" w:space="0" w:color="auto"/>
              <w:bottom w:val="nil"/>
              <w:right w:val="single" w:sz="4" w:space="0" w:color="auto"/>
            </w:tcBorders>
          </w:tcPr>
          <w:p w:rsidR="00386DCD" w:rsidRPr="00386DCD" w:rsidRDefault="00EB64BB" w:rsidP="005E69F2">
            <w:pPr>
              <w:pStyle w:val="Kopfzeile"/>
              <w:tabs>
                <w:tab w:val="clear" w:pos="4536"/>
                <w:tab w:val="clear" w:pos="9072"/>
              </w:tabs>
              <w:rPr>
                <w:szCs w:val="22"/>
              </w:rPr>
            </w:pPr>
            <w:r>
              <w:rPr>
                <w:i/>
                <w:szCs w:val="22"/>
              </w:rPr>
              <w:t>(ggf</w:t>
            </w:r>
            <w:r w:rsidR="00386DCD" w:rsidRPr="00386DCD">
              <w:rPr>
                <w:i/>
                <w:szCs w:val="22"/>
              </w:rPr>
              <w:t>. weitere Standorte ergänzen)</w:t>
            </w:r>
          </w:p>
        </w:tc>
        <w:tc>
          <w:tcPr>
            <w:tcW w:w="7087" w:type="dxa"/>
            <w:tcBorders>
              <w:top w:val="single" w:sz="4" w:space="0" w:color="auto"/>
              <w:left w:val="single" w:sz="4" w:space="0" w:color="auto"/>
              <w:bottom w:val="nil"/>
            </w:tcBorders>
          </w:tcPr>
          <w:p w:rsidR="00386DCD" w:rsidRPr="00386DCD" w:rsidRDefault="00386DCD" w:rsidP="005E69F2">
            <w:pPr>
              <w:pStyle w:val="Kopfzeile"/>
              <w:tabs>
                <w:tab w:val="clear" w:pos="4536"/>
                <w:tab w:val="clear" w:pos="9072"/>
              </w:tabs>
              <w:rPr>
                <w:i/>
                <w:szCs w:val="22"/>
              </w:rPr>
            </w:pPr>
          </w:p>
        </w:tc>
      </w:tr>
      <w:tr w:rsidR="005F237F" w:rsidTr="002300EA">
        <w:tc>
          <w:tcPr>
            <w:tcW w:w="2689" w:type="dxa"/>
            <w:tcBorders>
              <w:top w:val="nil"/>
              <w:bottom w:val="single" w:sz="4" w:space="0" w:color="auto"/>
              <w:right w:val="single" w:sz="4" w:space="0" w:color="auto"/>
            </w:tcBorders>
          </w:tcPr>
          <w:p w:rsidR="005F237F" w:rsidRPr="00386DCD" w:rsidRDefault="005F237F" w:rsidP="005E69F2">
            <w:pPr>
              <w:pStyle w:val="Kopfzeile"/>
              <w:tabs>
                <w:tab w:val="clear" w:pos="4536"/>
                <w:tab w:val="clear" w:pos="9072"/>
              </w:tabs>
              <w:rPr>
                <w:i/>
                <w:szCs w:val="22"/>
              </w:rPr>
            </w:pPr>
          </w:p>
        </w:tc>
        <w:tc>
          <w:tcPr>
            <w:tcW w:w="7087" w:type="dxa"/>
            <w:tcBorders>
              <w:top w:val="nil"/>
              <w:left w:val="single" w:sz="4" w:space="0" w:color="auto"/>
              <w:bottom w:val="single" w:sz="4" w:space="0" w:color="auto"/>
            </w:tcBorders>
          </w:tcPr>
          <w:p w:rsidR="005F237F" w:rsidRPr="00386DCD" w:rsidRDefault="005F237F" w:rsidP="005E69F2">
            <w:pPr>
              <w:pStyle w:val="Kopfzeile"/>
              <w:tabs>
                <w:tab w:val="clear" w:pos="4536"/>
                <w:tab w:val="clear" w:pos="9072"/>
              </w:tabs>
              <w:rPr>
                <w:i/>
                <w:szCs w:val="22"/>
              </w:rPr>
            </w:pPr>
          </w:p>
        </w:tc>
      </w:tr>
    </w:tbl>
    <w:p w:rsidR="00386DCD" w:rsidRDefault="00386DCD" w:rsidP="007B3E1B">
      <w:pPr>
        <w:pStyle w:val="Kopfzeile"/>
        <w:tabs>
          <w:tab w:val="clear" w:pos="4536"/>
          <w:tab w:val="clear" w:pos="9072"/>
        </w:tabs>
        <w:rPr>
          <w:rFonts w:cs="Calibri"/>
          <w:b/>
          <w:szCs w:val="22"/>
        </w:rPr>
      </w:pPr>
    </w:p>
    <w:p w:rsidR="00F304E6" w:rsidRDefault="00F304E6" w:rsidP="005A42FB">
      <w:pPr>
        <w:pStyle w:val="Kopfzeile"/>
        <w:tabs>
          <w:tab w:val="clear" w:pos="4536"/>
          <w:tab w:val="clear" w:pos="9072"/>
        </w:tabs>
        <w:ind w:right="566"/>
        <w:rPr>
          <w:b/>
          <w:szCs w:val="22"/>
        </w:rPr>
        <w:sectPr w:rsidR="00F304E6" w:rsidSect="00D96082">
          <w:type w:val="continuous"/>
          <w:pgSz w:w="11906" w:h="16838"/>
          <w:pgMar w:top="567" w:right="992" w:bottom="1559" w:left="1134" w:header="720" w:footer="720" w:gutter="0"/>
          <w:cols w:space="720"/>
          <w:formProt w:val="0"/>
        </w:sectPr>
      </w:pPr>
    </w:p>
    <w:p w:rsidR="007B3E1B" w:rsidRPr="00831B62" w:rsidRDefault="007B3E1B" w:rsidP="005A42FB">
      <w:pPr>
        <w:pStyle w:val="Kopfzeile"/>
        <w:tabs>
          <w:tab w:val="clear" w:pos="4536"/>
          <w:tab w:val="clear" w:pos="9072"/>
        </w:tabs>
        <w:ind w:right="566"/>
        <w:rPr>
          <w:b/>
          <w:szCs w:val="22"/>
        </w:rPr>
      </w:pPr>
    </w:p>
    <w:p w:rsidR="004539BC" w:rsidRPr="00831B62" w:rsidRDefault="00831B62" w:rsidP="005A42FB">
      <w:pPr>
        <w:pStyle w:val="Kopfzeile"/>
        <w:tabs>
          <w:tab w:val="clear" w:pos="4536"/>
          <w:tab w:val="clear" w:pos="9072"/>
        </w:tabs>
        <w:ind w:right="566"/>
        <w:rPr>
          <w:b/>
          <w:szCs w:val="22"/>
          <w:u w:val="single"/>
        </w:rPr>
      </w:pPr>
      <w:r w:rsidRPr="00831B62">
        <w:rPr>
          <w:b/>
          <w:szCs w:val="22"/>
          <w:u w:val="single"/>
        </w:rPr>
        <w:t>Zur Information</w:t>
      </w:r>
      <w:r w:rsidR="004539BC" w:rsidRPr="00831B62">
        <w:rPr>
          <w:b/>
          <w:szCs w:val="22"/>
          <w:u w:val="single"/>
        </w:rPr>
        <w:t>:</w:t>
      </w:r>
    </w:p>
    <w:p w:rsidR="004539BC" w:rsidRPr="00831B62" w:rsidRDefault="004539BC" w:rsidP="005A42FB">
      <w:pPr>
        <w:pStyle w:val="Kopfzeile"/>
        <w:tabs>
          <w:tab w:val="clear" w:pos="4536"/>
          <w:tab w:val="clear" w:pos="9072"/>
        </w:tabs>
        <w:ind w:right="566"/>
        <w:rPr>
          <w:b/>
          <w:szCs w:val="22"/>
        </w:rPr>
      </w:pPr>
    </w:p>
    <w:p w:rsidR="004539BC" w:rsidRPr="008B71E9" w:rsidRDefault="004539BC" w:rsidP="00C76CA3">
      <w:pPr>
        <w:rPr>
          <w:rFonts w:cs="Arial"/>
          <w:szCs w:val="22"/>
        </w:rPr>
      </w:pPr>
      <w:r w:rsidRPr="00831B62">
        <w:rPr>
          <w:rFonts w:cs="Arial"/>
          <w:i/>
          <w:szCs w:val="22"/>
        </w:rPr>
        <w:t xml:space="preserve">Kursiv in </w:t>
      </w:r>
      <w:r w:rsidR="00C76CA3" w:rsidRPr="00831B62">
        <w:rPr>
          <w:rFonts w:cs="Arial"/>
          <w:i/>
          <w:szCs w:val="22"/>
        </w:rPr>
        <w:t>(</w:t>
      </w:r>
      <w:r w:rsidRPr="00831B62">
        <w:rPr>
          <w:rFonts w:cs="Arial"/>
          <w:i/>
          <w:szCs w:val="22"/>
        </w:rPr>
        <w:t>Klammern</w:t>
      </w:r>
      <w:r w:rsidR="00C76CA3" w:rsidRPr="00831B62">
        <w:rPr>
          <w:rFonts w:cs="Arial"/>
          <w:i/>
          <w:szCs w:val="22"/>
        </w:rPr>
        <w:t>)</w:t>
      </w:r>
      <w:r w:rsidRPr="00831B62">
        <w:rPr>
          <w:rFonts w:cs="Arial"/>
          <w:szCs w:val="22"/>
        </w:rPr>
        <w:t xml:space="preserve"> dargestellte Angaben </w:t>
      </w:r>
      <w:r w:rsidRPr="00831B62">
        <w:rPr>
          <w:rFonts w:cs="Arial"/>
          <w:szCs w:val="22"/>
          <w:u w:val="single"/>
        </w:rPr>
        <w:t>dienen nur der Erläuterung</w:t>
      </w:r>
      <w:r w:rsidRPr="00831B62">
        <w:rPr>
          <w:rFonts w:cs="Arial"/>
          <w:szCs w:val="22"/>
        </w:rPr>
        <w:t xml:space="preserve"> bei der Antragstellung und werden in der Urkundenanlage i.</w:t>
      </w:r>
      <w:r w:rsidR="00AB5459" w:rsidRPr="00831B62">
        <w:rPr>
          <w:rFonts w:cs="Arial"/>
          <w:szCs w:val="22"/>
        </w:rPr>
        <w:t xml:space="preserve"> </w:t>
      </w:r>
      <w:r w:rsidRPr="00831B62">
        <w:rPr>
          <w:rFonts w:cs="Arial"/>
          <w:szCs w:val="22"/>
        </w:rPr>
        <w:t>d.</w:t>
      </w:r>
      <w:r w:rsidR="00AB5459" w:rsidRPr="00831B62">
        <w:rPr>
          <w:rFonts w:cs="Arial"/>
          <w:szCs w:val="22"/>
        </w:rPr>
        <w:t xml:space="preserve"> </w:t>
      </w:r>
      <w:r w:rsidRPr="00831B62">
        <w:rPr>
          <w:rFonts w:cs="Arial"/>
          <w:szCs w:val="22"/>
        </w:rPr>
        <w:t>R. nicht aufgeführt bzw. spezifiziert.</w:t>
      </w:r>
    </w:p>
    <w:p w:rsidR="004539BC" w:rsidRPr="00831B62" w:rsidRDefault="004539BC" w:rsidP="005F237F">
      <w:pPr>
        <w:pStyle w:val="Kopfzeile"/>
        <w:tabs>
          <w:tab w:val="clear" w:pos="4536"/>
          <w:tab w:val="clear" w:pos="9072"/>
        </w:tabs>
        <w:ind w:right="566"/>
        <w:rPr>
          <w:b/>
          <w:szCs w:val="22"/>
        </w:rPr>
      </w:pPr>
    </w:p>
    <w:p w:rsidR="0090036D" w:rsidRPr="00831B62" w:rsidRDefault="0090036D" w:rsidP="005F237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4"/>
        <w:gridCol w:w="1473"/>
        <w:gridCol w:w="1473"/>
      </w:tblGrid>
      <w:tr w:rsidR="00F7442C"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auto"/>
          </w:tcPr>
          <w:p w:rsidR="0068624B" w:rsidRDefault="0068624B" w:rsidP="0068624B">
            <w:pPr>
              <w:rPr>
                <w:b/>
                <w:szCs w:val="22"/>
              </w:rPr>
            </w:pPr>
            <w:r w:rsidRPr="00831B62">
              <w:rPr>
                <w:b/>
                <w:szCs w:val="22"/>
              </w:rPr>
              <w:t>Inspektionsprogramme</w:t>
            </w:r>
            <w:r>
              <w:rPr>
                <w:b/>
                <w:szCs w:val="22"/>
              </w:rPr>
              <w:t xml:space="preserve"> </w:t>
            </w:r>
            <w:r w:rsidRPr="008C7C3D">
              <w:rPr>
                <w:b/>
                <w:szCs w:val="22"/>
              </w:rPr>
              <w:t>(IP):</w:t>
            </w:r>
          </w:p>
          <w:p w:rsidR="00F7442C" w:rsidRPr="00831B62" w:rsidRDefault="00F7442C" w:rsidP="00F7442C">
            <w:pPr>
              <w:pStyle w:val="Kopfzeile"/>
              <w:tabs>
                <w:tab w:val="clear" w:pos="4536"/>
                <w:tab w:val="clear" w:pos="9072"/>
              </w:tabs>
              <w:ind w:left="709"/>
              <w:rPr>
                <w:rFonts w:cs="Arial"/>
                <w:b/>
                <w:szCs w:val="22"/>
              </w:rPr>
            </w:pPr>
          </w:p>
        </w:tc>
        <w:tc>
          <w:tcPr>
            <w:tcW w:w="1473" w:type="dxa"/>
            <w:tcBorders>
              <w:top w:val="single" w:sz="4" w:space="0" w:color="auto"/>
              <w:left w:val="single" w:sz="4" w:space="0" w:color="auto"/>
              <w:bottom w:val="single" w:sz="4" w:space="0" w:color="auto"/>
              <w:right w:val="single" w:sz="4" w:space="0" w:color="auto"/>
            </w:tcBorders>
            <w:shd w:val="clear" w:color="auto" w:fill="E7E6E6" w:themeFill="background2"/>
          </w:tcPr>
          <w:p w:rsidR="00F7442C" w:rsidRDefault="008C7C3D" w:rsidP="00F7442C">
            <w:pPr>
              <w:rPr>
                <w:rFonts w:cs="Arial"/>
                <w:b/>
                <w:szCs w:val="22"/>
              </w:rPr>
            </w:pPr>
            <w:r>
              <w:rPr>
                <w:rFonts w:cs="Arial"/>
                <w:b/>
                <w:szCs w:val="22"/>
              </w:rPr>
              <w:t>QM-Dokument</w:t>
            </w:r>
          </w:p>
          <w:p w:rsidR="00682150" w:rsidRPr="007C13CF" w:rsidRDefault="00682150" w:rsidP="00682150">
            <w:pPr>
              <w:rPr>
                <w:rFonts w:cs="Arial"/>
                <w:sz w:val="16"/>
                <w:szCs w:val="16"/>
                <w:highlight w:val="yellow"/>
              </w:rPr>
            </w:pPr>
            <w:r w:rsidRPr="007C13CF">
              <w:rPr>
                <w:rFonts w:cs="Arial"/>
                <w:sz w:val="16"/>
                <w:szCs w:val="16"/>
                <w:highlight w:val="yellow"/>
              </w:rPr>
              <w:t>(z. B. VA-XYZ</w:t>
            </w:r>
          </w:p>
          <w:p w:rsidR="00682150" w:rsidRPr="0068624B" w:rsidRDefault="00682150" w:rsidP="00682150">
            <w:pPr>
              <w:rPr>
                <w:rFonts w:cs="Arial"/>
                <w:b/>
                <w:szCs w:val="22"/>
              </w:rPr>
            </w:pPr>
            <w:r w:rsidRPr="007C13CF">
              <w:rPr>
                <w:rFonts w:cs="Arial"/>
                <w:sz w:val="16"/>
                <w:szCs w:val="16"/>
                <w:highlight w:val="yellow"/>
              </w:rPr>
              <w:t>2020-01)</w:t>
            </w:r>
          </w:p>
        </w:tc>
        <w:tc>
          <w:tcPr>
            <w:tcW w:w="1473" w:type="dxa"/>
            <w:tcBorders>
              <w:top w:val="single" w:sz="4" w:space="0" w:color="auto"/>
              <w:left w:val="nil"/>
              <w:bottom w:val="single" w:sz="4" w:space="0" w:color="auto"/>
              <w:right w:val="single" w:sz="4" w:space="0" w:color="auto"/>
            </w:tcBorders>
            <w:shd w:val="clear" w:color="auto" w:fill="E7E6E6" w:themeFill="background2"/>
          </w:tcPr>
          <w:p w:rsidR="00F7442C" w:rsidRDefault="00F7442C" w:rsidP="00F7442C">
            <w:pPr>
              <w:rPr>
                <w:rFonts w:cs="Arial"/>
                <w:b/>
                <w:szCs w:val="22"/>
              </w:rPr>
            </w:pPr>
            <w:r w:rsidRPr="008C7C3D">
              <w:rPr>
                <w:rFonts w:cs="Arial"/>
                <w:b/>
                <w:szCs w:val="22"/>
              </w:rPr>
              <w:t>Standort</w:t>
            </w:r>
          </w:p>
          <w:p w:rsidR="00682150" w:rsidRPr="007C13CF" w:rsidRDefault="00682150" w:rsidP="00F7442C">
            <w:pPr>
              <w:rPr>
                <w:rFonts w:cs="Arial"/>
                <w:sz w:val="16"/>
                <w:szCs w:val="16"/>
                <w:highlight w:val="yellow"/>
              </w:rPr>
            </w:pPr>
            <w:r w:rsidRPr="007C13CF">
              <w:rPr>
                <w:rFonts w:cs="Arial"/>
                <w:sz w:val="16"/>
                <w:szCs w:val="16"/>
                <w:highlight w:val="yellow"/>
              </w:rPr>
              <w:t xml:space="preserve">(z. B. 1, 2, 3 oder </w:t>
            </w:r>
          </w:p>
          <w:p w:rsidR="00682150" w:rsidRPr="00682150" w:rsidRDefault="00682150" w:rsidP="00F7442C">
            <w:pPr>
              <w:rPr>
                <w:rFonts w:cs="Arial"/>
                <w:b/>
                <w:sz w:val="16"/>
                <w:szCs w:val="16"/>
                <w:highlight w:val="yellow"/>
              </w:rPr>
            </w:pPr>
            <w:r w:rsidRPr="007C13CF">
              <w:rPr>
                <w:rFonts w:cs="Arial"/>
                <w:sz w:val="16"/>
                <w:szCs w:val="16"/>
                <w:highlight w:val="yellow"/>
              </w:rPr>
              <w:t>A, B, C)</w:t>
            </w:r>
          </w:p>
        </w:tc>
      </w:tr>
      <w:tr w:rsidR="00F7442C"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F7442C" w:rsidRPr="005F237F" w:rsidRDefault="00662E12" w:rsidP="00DA5239">
            <w:pPr>
              <w:pStyle w:val="Kopfzeile"/>
              <w:numPr>
                <w:ilvl w:val="0"/>
                <w:numId w:val="14"/>
              </w:numPr>
              <w:tabs>
                <w:tab w:val="clear" w:pos="4536"/>
                <w:tab w:val="clear" w:pos="9072"/>
              </w:tabs>
              <w:ind w:left="709" w:hanging="709"/>
              <w:rPr>
                <w:rFonts w:cs="Arial"/>
                <w:b/>
                <w:szCs w:val="22"/>
              </w:rPr>
            </w:pPr>
            <w:r w:rsidRPr="008C7C3D">
              <w:rPr>
                <w:b/>
                <w:szCs w:val="22"/>
              </w:rPr>
              <w:t>(IP)</w:t>
            </w:r>
            <w:r>
              <w:rPr>
                <w:b/>
                <w:szCs w:val="22"/>
              </w:rPr>
              <w:t xml:space="preserve"> </w:t>
            </w:r>
            <w:r w:rsidR="00F7442C" w:rsidRPr="005F237F">
              <w:rPr>
                <w:rFonts w:cs="Arial"/>
                <w:b/>
                <w:szCs w:val="22"/>
              </w:rPr>
              <w:t>Pathologisch-anatomische Begutachtung an humanen Geweben</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F7442C" w:rsidRPr="00831B62" w:rsidRDefault="00BF169B" w:rsidP="00FE5031">
            <w:pPr>
              <w:ind w:right="-166"/>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F7442C" w:rsidRPr="00831B62" w:rsidRDefault="00BF169B" w:rsidP="00F7442C">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F169B"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5F237F" w:rsidRDefault="00BF169B" w:rsidP="002B3BE4">
            <w:pPr>
              <w:pStyle w:val="Kopfzeile"/>
              <w:numPr>
                <w:ilvl w:val="0"/>
                <w:numId w:val="14"/>
              </w:numPr>
              <w:tabs>
                <w:tab w:val="clear" w:pos="4536"/>
                <w:tab w:val="clear" w:pos="9072"/>
              </w:tabs>
              <w:ind w:left="709" w:hanging="709"/>
              <w:rPr>
                <w:rFonts w:cs="Arial"/>
                <w:b/>
                <w:szCs w:val="22"/>
              </w:rPr>
            </w:pPr>
            <w:r w:rsidRPr="008C7C3D">
              <w:rPr>
                <w:b/>
                <w:szCs w:val="22"/>
              </w:rPr>
              <w:t>(IP)</w:t>
            </w:r>
            <w:r>
              <w:rPr>
                <w:b/>
                <w:szCs w:val="22"/>
              </w:rPr>
              <w:t xml:space="preserve"> </w:t>
            </w:r>
            <w:r w:rsidRPr="005F237F">
              <w:rPr>
                <w:rFonts w:cs="Arial"/>
                <w:b/>
                <w:szCs w:val="22"/>
              </w:rPr>
              <w:t>Molekularpatho</w:t>
            </w:r>
            <w:r w:rsidR="002B3BE4">
              <w:rPr>
                <w:rFonts w:cs="Arial"/>
                <w:b/>
                <w:szCs w:val="22"/>
              </w:rPr>
              <w:t>logische Begutachtung an humanem</w:t>
            </w:r>
            <w:r w:rsidRPr="005F237F">
              <w:rPr>
                <w:rFonts w:cs="Arial"/>
                <w:b/>
                <w:szCs w:val="22"/>
              </w:rPr>
              <w:t xml:space="preserve"> </w:t>
            </w:r>
            <w:r w:rsidR="002B3BE4">
              <w:rPr>
                <w:rFonts w:cs="Arial"/>
                <w:b/>
                <w:szCs w:val="22"/>
              </w:rPr>
              <w:t>Probenmaterial</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F169B" w:rsidRPr="00831B62" w:rsidRDefault="00BF169B" w:rsidP="00BF169B">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BF169B" w:rsidRPr="00831B62" w:rsidRDefault="00BF169B" w:rsidP="00BF169B">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F169B"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Default="00BF169B" w:rsidP="00BF169B">
            <w:pPr>
              <w:pStyle w:val="Kopfzeile"/>
              <w:numPr>
                <w:ilvl w:val="0"/>
                <w:numId w:val="14"/>
              </w:numPr>
              <w:tabs>
                <w:tab w:val="clear" w:pos="4536"/>
                <w:tab w:val="clear" w:pos="9072"/>
              </w:tabs>
              <w:ind w:left="709" w:hanging="709"/>
              <w:rPr>
                <w:rFonts w:cs="Arial"/>
                <w:b/>
                <w:szCs w:val="22"/>
              </w:rPr>
            </w:pPr>
            <w:r w:rsidRPr="008C7C3D">
              <w:rPr>
                <w:b/>
                <w:szCs w:val="22"/>
              </w:rPr>
              <w:t>(IP)</w:t>
            </w:r>
            <w:r>
              <w:rPr>
                <w:b/>
                <w:szCs w:val="22"/>
              </w:rPr>
              <w:t xml:space="preserve"> </w:t>
            </w:r>
            <w:r w:rsidRPr="005F237F">
              <w:rPr>
                <w:rFonts w:cs="Arial"/>
                <w:b/>
                <w:szCs w:val="22"/>
              </w:rPr>
              <w:t xml:space="preserve">Neuropathologisch-anatomische Begutachtung an </w:t>
            </w:r>
          </w:p>
          <w:p w:rsidR="00BF169B" w:rsidRPr="005F237F" w:rsidRDefault="00BF169B" w:rsidP="00BF169B">
            <w:pPr>
              <w:pStyle w:val="Kopfzeile"/>
              <w:tabs>
                <w:tab w:val="clear" w:pos="4536"/>
                <w:tab w:val="clear" w:pos="9072"/>
              </w:tabs>
              <w:ind w:left="709"/>
              <w:rPr>
                <w:rFonts w:cs="Arial"/>
                <w:b/>
                <w:szCs w:val="22"/>
              </w:rPr>
            </w:pPr>
            <w:r w:rsidRPr="005F237F">
              <w:rPr>
                <w:rFonts w:cs="Arial"/>
                <w:b/>
                <w:szCs w:val="22"/>
              </w:rPr>
              <w:t>humanen Geweben</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F169B" w:rsidRPr="00831B62" w:rsidRDefault="00BF169B" w:rsidP="00BF169B">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BF169B" w:rsidRPr="00831B62" w:rsidRDefault="00BF169B" w:rsidP="00BF169B">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F169B"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5F237F" w:rsidRDefault="00BF169B" w:rsidP="00BF169B">
            <w:pPr>
              <w:pStyle w:val="Kopfzeile"/>
              <w:numPr>
                <w:ilvl w:val="0"/>
                <w:numId w:val="14"/>
              </w:numPr>
              <w:tabs>
                <w:tab w:val="clear" w:pos="4536"/>
                <w:tab w:val="clear" w:pos="9072"/>
              </w:tabs>
              <w:ind w:left="709" w:hanging="709"/>
              <w:rPr>
                <w:rFonts w:cs="Arial"/>
                <w:b/>
                <w:szCs w:val="22"/>
              </w:rPr>
            </w:pPr>
            <w:r w:rsidRPr="008C7C3D">
              <w:rPr>
                <w:b/>
                <w:szCs w:val="22"/>
              </w:rPr>
              <w:t>(IP)</w:t>
            </w:r>
            <w:r>
              <w:rPr>
                <w:b/>
                <w:szCs w:val="22"/>
              </w:rPr>
              <w:t xml:space="preserve"> </w:t>
            </w:r>
            <w:r w:rsidRPr="005F237F">
              <w:rPr>
                <w:rFonts w:cs="Arial"/>
                <w:b/>
                <w:szCs w:val="22"/>
              </w:rPr>
              <w:t xml:space="preserve">Molekularneuropathologische Begutachtung an </w:t>
            </w:r>
            <w:r w:rsidR="002B3BE4" w:rsidRPr="002773B0">
              <w:rPr>
                <w:rFonts w:cs="Arial"/>
                <w:b/>
                <w:szCs w:val="22"/>
              </w:rPr>
              <w:t>humanem Probenmaterial</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F169B" w:rsidRPr="00831B62" w:rsidRDefault="00BF169B" w:rsidP="00BF169B">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BF169B" w:rsidRPr="00831B62" w:rsidRDefault="00BF169B" w:rsidP="00BF169B">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F169B"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Default="00BF169B" w:rsidP="00BF169B">
            <w:pPr>
              <w:pStyle w:val="Kopfzeile"/>
              <w:numPr>
                <w:ilvl w:val="0"/>
                <w:numId w:val="14"/>
              </w:numPr>
              <w:tabs>
                <w:tab w:val="clear" w:pos="4536"/>
                <w:tab w:val="clear" w:pos="9072"/>
              </w:tabs>
              <w:ind w:left="709" w:hanging="709"/>
              <w:rPr>
                <w:rFonts w:cs="Arial"/>
                <w:b/>
                <w:szCs w:val="22"/>
              </w:rPr>
            </w:pPr>
            <w:r w:rsidRPr="008C7C3D">
              <w:rPr>
                <w:b/>
                <w:szCs w:val="22"/>
              </w:rPr>
              <w:t>(IP)</w:t>
            </w:r>
            <w:r>
              <w:rPr>
                <w:b/>
                <w:szCs w:val="22"/>
              </w:rPr>
              <w:t xml:space="preserve"> </w:t>
            </w:r>
            <w:r w:rsidRPr="005F237F">
              <w:rPr>
                <w:rFonts w:cs="Arial"/>
                <w:b/>
                <w:szCs w:val="22"/>
              </w:rPr>
              <w:t xml:space="preserve">Pathologisch-anatomische Begutachtung im Rahmen </w:t>
            </w:r>
          </w:p>
          <w:p w:rsidR="00BF169B" w:rsidRPr="005F237F" w:rsidRDefault="00BF169B" w:rsidP="00BF169B">
            <w:pPr>
              <w:pStyle w:val="Kopfzeile"/>
              <w:tabs>
                <w:tab w:val="clear" w:pos="4536"/>
                <w:tab w:val="clear" w:pos="9072"/>
              </w:tabs>
              <w:ind w:left="709"/>
              <w:rPr>
                <w:rFonts w:cs="Arial"/>
                <w:b/>
                <w:szCs w:val="22"/>
              </w:rPr>
            </w:pPr>
            <w:r w:rsidRPr="005F237F">
              <w:rPr>
                <w:rFonts w:cs="Arial"/>
                <w:b/>
                <w:szCs w:val="22"/>
              </w:rPr>
              <w:t>der gynäkologischen Exfoliativzytologie</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F169B" w:rsidRPr="00831B62" w:rsidRDefault="00BF169B" w:rsidP="00BF169B">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BF169B" w:rsidRPr="00831B62" w:rsidRDefault="00BF169B" w:rsidP="00BF169B">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F169B"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Default="00BF169B" w:rsidP="00BF169B">
            <w:pPr>
              <w:pStyle w:val="Kopfzeile"/>
              <w:numPr>
                <w:ilvl w:val="0"/>
                <w:numId w:val="14"/>
              </w:numPr>
              <w:tabs>
                <w:tab w:val="clear" w:pos="4536"/>
                <w:tab w:val="clear" w:pos="9072"/>
              </w:tabs>
              <w:ind w:left="709" w:hanging="709"/>
              <w:rPr>
                <w:rFonts w:cs="Arial"/>
                <w:b/>
                <w:szCs w:val="22"/>
              </w:rPr>
            </w:pPr>
            <w:r w:rsidRPr="008C7C3D">
              <w:rPr>
                <w:b/>
                <w:szCs w:val="22"/>
              </w:rPr>
              <w:t>(IP)</w:t>
            </w:r>
            <w:r>
              <w:rPr>
                <w:b/>
                <w:szCs w:val="22"/>
              </w:rPr>
              <w:t xml:space="preserve"> </w:t>
            </w:r>
            <w:r w:rsidRPr="005F237F">
              <w:rPr>
                <w:rFonts w:cs="Arial"/>
                <w:b/>
                <w:szCs w:val="22"/>
              </w:rPr>
              <w:t xml:space="preserve">Pathologisch-anatomische Begutachtung im Rahmen </w:t>
            </w:r>
          </w:p>
          <w:p w:rsidR="00BF169B" w:rsidRPr="005F237F" w:rsidRDefault="00BF169B" w:rsidP="00BF169B">
            <w:pPr>
              <w:pStyle w:val="Kopfzeile"/>
              <w:tabs>
                <w:tab w:val="clear" w:pos="4536"/>
                <w:tab w:val="clear" w:pos="9072"/>
              </w:tabs>
              <w:ind w:left="709"/>
              <w:rPr>
                <w:rFonts w:cs="Arial"/>
                <w:b/>
                <w:szCs w:val="22"/>
              </w:rPr>
            </w:pPr>
            <w:r w:rsidRPr="005F237F">
              <w:rPr>
                <w:rFonts w:cs="Arial"/>
                <w:b/>
                <w:szCs w:val="22"/>
              </w:rPr>
              <w:t>der extragenitalen Zytologie</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F169B" w:rsidRPr="00831B62" w:rsidRDefault="00BF169B" w:rsidP="00BF169B">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BF169B" w:rsidRPr="00831B62" w:rsidRDefault="00BF169B" w:rsidP="00BF169B">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F169B"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Default="00BF169B" w:rsidP="00BF169B">
            <w:pPr>
              <w:pStyle w:val="Kopfzeile"/>
              <w:numPr>
                <w:ilvl w:val="0"/>
                <w:numId w:val="14"/>
              </w:numPr>
              <w:tabs>
                <w:tab w:val="clear" w:pos="4536"/>
                <w:tab w:val="clear" w:pos="9072"/>
              </w:tabs>
              <w:ind w:left="709" w:hanging="709"/>
              <w:rPr>
                <w:rFonts w:cs="Arial"/>
                <w:b/>
                <w:szCs w:val="22"/>
              </w:rPr>
            </w:pPr>
            <w:r w:rsidRPr="008C7C3D">
              <w:rPr>
                <w:b/>
                <w:szCs w:val="22"/>
              </w:rPr>
              <w:t>(IP)</w:t>
            </w:r>
            <w:r>
              <w:rPr>
                <w:b/>
                <w:szCs w:val="22"/>
              </w:rPr>
              <w:t xml:space="preserve"> </w:t>
            </w:r>
            <w:r w:rsidRPr="00831B62">
              <w:rPr>
                <w:rFonts w:cs="Arial"/>
                <w:b/>
                <w:szCs w:val="22"/>
              </w:rPr>
              <w:t>Neuropatholo</w:t>
            </w:r>
            <w:r>
              <w:rPr>
                <w:rFonts w:cs="Arial"/>
                <w:b/>
                <w:szCs w:val="22"/>
              </w:rPr>
              <w:t xml:space="preserve">gisch-anatomische Begutachtung </w:t>
            </w:r>
            <w:r w:rsidRPr="00831B62">
              <w:rPr>
                <w:rFonts w:cs="Arial"/>
                <w:b/>
                <w:szCs w:val="22"/>
              </w:rPr>
              <w:t xml:space="preserve">im </w:t>
            </w:r>
          </w:p>
          <w:p w:rsidR="00BF169B" w:rsidRPr="00831B62" w:rsidRDefault="00BF169B" w:rsidP="00BF169B">
            <w:pPr>
              <w:pStyle w:val="Kopfzeile"/>
              <w:tabs>
                <w:tab w:val="clear" w:pos="4536"/>
                <w:tab w:val="clear" w:pos="9072"/>
              </w:tabs>
              <w:ind w:left="709"/>
              <w:rPr>
                <w:rFonts w:cs="Arial"/>
                <w:b/>
                <w:szCs w:val="22"/>
              </w:rPr>
            </w:pPr>
            <w:r w:rsidRPr="00831B62">
              <w:rPr>
                <w:rFonts w:cs="Arial"/>
                <w:b/>
                <w:szCs w:val="22"/>
              </w:rPr>
              <w:t>Rahmen der Zytologie</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F169B" w:rsidRPr="00831B62" w:rsidRDefault="00BF169B" w:rsidP="00E536E8">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E536E8">
              <w:rPr>
                <w:rFonts w:cs="Arial"/>
                <w:szCs w:val="22"/>
              </w:rPr>
              <w:t> </w:t>
            </w:r>
            <w:r w:rsidR="00E536E8">
              <w:rPr>
                <w:rFonts w:cs="Arial"/>
                <w:szCs w:val="22"/>
              </w:rPr>
              <w:t> </w:t>
            </w:r>
            <w:r w:rsidR="00E536E8">
              <w:rPr>
                <w:rFonts w:cs="Arial"/>
                <w:szCs w:val="22"/>
              </w:rPr>
              <w:t> </w:t>
            </w:r>
            <w:r w:rsidR="00E536E8">
              <w:rPr>
                <w:rFonts w:cs="Arial"/>
                <w:szCs w:val="22"/>
              </w:rPr>
              <w:t> </w:t>
            </w:r>
            <w:r w:rsidR="00E536E8">
              <w:rPr>
                <w:rFonts w:cs="Arial"/>
                <w:szCs w:val="22"/>
              </w:rPr>
              <w:t> </w:t>
            </w:r>
            <w:r>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BF169B" w:rsidRPr="00831B62" w:rsidRDefault="00BF169B" w:rsidP="00BF169B">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F169B"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5F237F" w:rsidRDefault="00BF169B" w:rsidP="00BF169B">
            <w:pPr>
              <w:pStyle w:val="Kopfzeile"/>
              <w:numPr>
                <w:ilvl w:val="0"/>
                <w:numId w:val="14"/>
              </w:numPr>
              <w:tabs>
                <w:tab w:val="clear" w:pos="4536"/>
                <w:tab w:val="clear" w:pos="9072"/>
              </w:tabs>
              <w:ind w:left="709" w:hanging="709"/>
              <w:rPr>
                <w:rFonts w:cs="Arial"/>
                <w:b/>
                <w:szCs w:val="22"/>
              </w:rPr>
            </w:pPr>
            <w:r w:rsidRPr="008C7C3D">
              <w:rPr>
                <w:b/>
                <w:szCs w:val="22"/>
              </w:rPr>
              <w:lastRenderedPageBreak/>
              <w:t xml:space="preserve">(IP) </w:t>
            </w:r>
            <w:r w:rsidRPr="008C7C3D">
              <w:rPr>
                <w:rFonts w:cs="Arial"/>
                <w:b/>
                <w:szCs w:val="22"/>
              </w:rPr>
              <w:t>Obduktion</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F169B" w:rsidRPr="00831B62" w:rsidRDefault="00BF169B" w:rsidP="00BF169B">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BF169B" w:rsidRPr="00831B62" w:rsidRDefault="00BF169B" w:rsidP="00BF169B">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31276"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631276" w:rsidRPr="006F62B8" w:rsidRDefault="00631276" w:rsidP="00D418CB">
            <w:pPr>
              <w:pStyle w:val="Kopfzeile"/>
              <w:numPr>
                <w:ilvl w:val="0"/>
                <w:numId w:val="14"/>
              </w:numPr>
              <w:tabs>
                <w:tab w:val="clear" w:pos="4536"/>
                <w:tab w:val="clear" w:pos="9072"/>
              </w:tabs>
              <w:ind w:left="709" w:hanging="709"/>
              <w:rPr>
                <w:b/>
                <w:szCs w:val="22"/>
              </w:rPr>
            </w:pPr>
            <w:r w:rsidRPr="006F62B8">
              <w:rPr>
                <w:b/>
                <w:szCs w:val="22"/>
              </w:rPr>
              <w:t>(IP) Neuropathologische Obduktion</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631276" w:rsidRPr="006F62B8" w:rsidRDefault="00631276" w:rsidP="006F644E">
            <w:pPr>
              <w:rPr>
                <w:rFonts w:cs="Arial"/>
                <w:szCs w:val="22"/>
              </w:rPr>
            </w:pPr>
            <w:r w:rsidRPr="006F62B8">
              <w:rPr>
                <w:rFonts w:cs="Arial"/>
                <w:szCs w:val="22"/>
              </w:rPr>
              <w:fldChar w:fldCharType="begin">
                <w:ffData>
                  <w:name w:val=""/>
                  <w:enabled/>
                  <w:calcOnExit w:val="0"/>
                  <w:textInput/>
                </w:ffData>
              </w:fldChar>
            </w:r>
            <w:r w:rsidRPr="006F62B8">
              <w:rPr>
                <w:rFonts w:cs="Arial"/>
                <w:szCs w:val="22"/>
              </w:rPr>
              <w:instrText xml:space="preserve"> FORMTEXT </w:instrText>
            </w:r>
            <w:r w:rsidRPr="006F62B8">
              <w:rPr>
                <w:rFonts w:cs="Arial"/>
                <w:szCs w:val="22"/>
              </w:rPr>
            </w:r>
            <w:r w:rsidRPr="006F62B8">
              <w:rPr>
                <w:rFonts w:cs="Arial"/>
                <w:szCs w:val="22"/>
              </w:rPr>
              <w:fldChar w:fldCharType="separate"/>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631276" w:rsidRPr="006F62B8" w:rsidRDefault="00631276" w:rsidP="006F644E">
            <w:pPr>
              <w:rPr>
                <w:rFonts w:cs="Arial"/>
                <w:szCs w:val="22"/>
              </w:rPr>
            </w:pPr>
            <w:r w:rsidRPr="006F62B8">
              <w:rPr>
                <w:rFonts w:cs="Arial"/>
                <w:szCs w:val="22"/>
              </w:rPr>
              <w:fldChar w:fldCharType="begin">
                <w:ffData>
                  <w:name w:val=""/>
                  <w:enabled/>
                  <w:calcOnExit w:val="0"/>
                  <w:textInput/>
                </w:ffData>
              </w:fldChar>
            </w:r>
            <w:r w:rsidRPr="006F62B8">
              <w:rPr>
                <w:rFonts w:cs="Arial"/>
                <w:szCs w:val="22"/>
              </w:rPr>
              <w:instrText xml:space="preserve"> FORMTEXT </w:instrText>
            </w:r>
            <w:r w:rsidRPr="006F62B8">
              <w:rPr>
                <w:rFonts w:cs="Arial"/>
                <w:szCs w:val="22"/>
              </w:rPr>
            </w:r>
            <w:r w:rsidRPr="006F62B8">
              <w:rPr>
                <w:rFonts w:cs="Arial"/>
                <w:szCs w:val="22"/>
              </w:rPr>
              <w:fldChar w:fldCharType="separate"/>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szCs w:val="22"/>
              </w:rPr>
              <w:fldChar w:fldCharType="end"/>
            </w:r>
          </w:p>
        </w:tc>
      </w:tr>
      <w:tr w:rsidR="00BF169B" w:rsidRPr="00831B62" w:rsidTr="00631276">
        <w:trPr>
          <w:trHeight w:val="567"/>
        </w:trPr>
        <w:tc>
          <w:tcPr>
            <w:tcW w:w="6824"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5F237F" w:rsidRDefault="00BF169B" w:rsidP="00BF169B">
            <w:pPr>
              <w:pStyle w:val="Kopfzeile"/>
              <w:numPr>
                <w:ilvl w:val="0"/>
                <w:numId w:val="14"/>
              </w:numPr>
              <w:tabs>
                <w:tab w:val="clear" w:pos="4536"/>
                <w:tab w:val="clear" w:pos="9072"/>
              </w:tabs>
              <w:ind w:left="709" w:hanging="709"/>
              <w:rPr>
                <w:rFonts w:cs="Arial"/>
                <w:b/>
                <w:szCs w:val="22"/>
              </w:rPr>
            </w:pPr>
            <w:r w:rsidRPr="008C7C3D">
              <w:rPr>
                <w:b/>
                <w:szCs w:val="22"/>
              </w:rPr>
              <w:t>(IP)</w:t>
            </w:r>
            <w:r>
              <w:rPr>
                <w:b/>
                <w:szCs w:val="22"/>
              </w:rPr>
              <w:t xml:space="preserve"> </w:t>
            </w:r>
            <w:r w:rsidRPr="005F237F">
              <w:rPr>
                <w:rFonts w:cs="Arial"/>
                <w:b/>
                <w:szCs w:val="22"/>
              </w:rPr>
              <w:t>Leichenschau</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F169B" w:rsidRPr="00831B62" w:rsidRDefault="00BF169B" w:rsidP="00BF169B">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73" w:type="dxa"/>
            <w:tcBorders>
              <w:top w:val="single" w:sz="4" w:space="0" w:color="auto"/>
              <w:left w:val="nil"/>
              <w:bottom w:val="single" w:sz="4" w:space="0" w:color="auto"/>
              <w:right w:val="single" w:sz="4" w:space="0" w:color="auto"/>
            </w:tcBorders>
            <w:shd w:val="clear" w:color="auto" w:fill="auto"/>
          </w:tcPr>
          <w:p w:rsidR="00BF169B" w:rsidRPr="00831B62" w:rsidRDefault="00BF169B" w:rsidP="00BF169B">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90036D" w:rsidRDefault="0090036D" w:rsidP="005A42FB">
      <w:pPr>
        <w:rPr>
          <w:szCs w:val="22"/>
        </w:rPr>
      </w:pPr>
    </w:p>
    <w:p w:rsidR="00FB1A8A" w:rsidRDefault="00FB1A8A" w:rsidP="005A42FB">
      <w:pPr>
        <w:rPr>
          <w:rFonts w:cs="Arial"/>
          <w:b/>
          <w:szCs w:val="22"/>
        </w:rPr>
      </w:pPr>
    </w:p>
    <w:p w:rsidR="005A42FB" w:rsidRPr="005A42FB" w:rsidRDefault="005A42FB" w:rsidP="005A42FB">
      <w:pPr>
        <w:rPr>
          <w:rFonts w:cs="Arial"/>
          <w:b/>
          <w:szCs w:val="22"/>
        </w:rPr>
      </w:pPr>
      <w:r w:rsidRPr="007268D4">
        <w:rPr>
          <w:rFonts w:cs="Arial"/>
          <w:b/>
          <w:szCs w:val="22"/>
        </w:rPr>
        <w:t>Inspektionsverfahren (</w:t>
      </w:r>
      <w:r w:rsidR="003B6A0C">
        <w:rPr>
          <w:rFonts w:cs="Arial"/>
          <w:b/>
          <w:szCs w:val="22"/>
        </w:rPr>
        <w:t xml:space="preserve">IV - </w:t>
      </w:r>
      <w:r w:rsidRPr="007268D4">
        <w:rPr>
          <w:rFonts w:cs="Arial"/>
          <w:b/>
          <w:szCs w:val="22"/>
        </w:rPr>
        <w:t>Diagnostische Untersuchungsverfahre</w:t>
      </w:r>
      <w:r w:rsidRPr="00D32946">
        <w:rPr>
          <w:rFonts w:cs="Arial"/>
          <w:b/>
          <w:szCs w:val="22"/>
        </w:rPr>
        <w:t>n)</w:t>
      </w:r>
      <w:r w:rsidR="00D32946">
        <w:rPr>
          <w:rFonts w:cs="Arial"/>
          <w:b/>
          <w:szCs w:val="22"/>
        </w:rPr>
        <w:t>:</w:t>
      </w:r>
    </w:p>
    <w:p w:rsidR="007213F3" w:rsidRPr="005A42FB" w:rsidRDefault="007213F3" w:rsidP="005A42FB">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7"/>
        <w:gridCol w:w="1543"/>
        <w:gridCol w:w="1430"/>
      </w:tblGrid>
      <w:tr w:rsidR="008B71E9"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B71E9" w:rsidRPr="00EF7EEA" w:rsidRDefault="008B71E9" w:rsidP="00D418CB">
            <w:pPr>
              <w:pStyle w:val="Kopfzeile"/>
              <w:keepNext/>
              <w:numPr>
                <w:ilvl w:val="0"/>
                <w:numId w:val="11"/>
              </w:numPr>
              <w:tabs>
                <w:tab w:val="clear" w:pos="4536"/>
                <w:tab w:val="clear" w:pos="9072"/>
              </w:tabs>
              <w:ind w:left="709" w:hanging="709"/>
              <w:rPr>
                <w:rFonts w:cs="Arial"/>
                <w:b/>
                <w:szCs w:val="22"/>
              </w:rPr>
            </w:pPr>
            <w:r w:rsidRPr="00EF7EEA">
              <w:rPr>
                <w:rFonts w:cs="Arial"/>
                <w:b/>
                <w:szCs w:val="22"/>
              </w:rPr>
              <w:t xml:space="preserve">Pathologisch-anatomische Begutachtung an humanen </w:t>
            </w:r>
            <w:r w:rsidR="003F630E" w:rsidRPr="00EF7EEA">
              <w:rPr>
                <w:rFonts w:cs="Arial"/>
                <w:b/>
                <w:szCs w:val="22"/>
              </w:rPr>
              <w:t xml:space="preserve"> </w:t>
            </w:r>
            <w:r w:rsidRPr="00EF7EEA">
              <w:rPr>
                <w:rFonts w:cs="Arial"/>
                <w:b/>
                <w:szCs w:val="22"/>
              </w:rPr>
              <w:t>Geweben</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331E9F" w:rsidRPr="00EF7EEA" w:rsidRDefault="008C7C3D" w:rsidP="00D418CB">
            <w:pPr>
              <w:keepNext/>
              <w:rPr>
                <w:rFonts w:cs="Arial"/>
                <w:b/>
                <w:szCs w:val="22"/>
              </w:rPr>
            </w:pPr>
            <w:r w:rsidRPr="00EF7EEA">
              <w:rPr>
                <w:rFonts w:cs="Arial"/>
                <w:b/>
                <w:szCs w:val="22"/>
              </w:rPr>
              <w:t>QM-Dokument</w:t>
            </w:r>
          </w:p>
          <w:p w:rsidR="00331E9F" w:rsidRPr="00EF7EEA" w:rsidRDefault="00331E9F" w:rsidP="00D418CB">
            <w:pPr>
              <w:keepNext/>
              <w:rPr>
                <w:rFonts w:cs="Arial"/>
                <w:sz w:val="16"/>
                <w:szCs w:val="16"/>
                <w:highlight w:val="yellow"/>
              </w:rPr>
            </w:pPr>
            <w:r w:rsidRPr="00EF7EEA">
              <w:rPr>
                <w:rFonts w:cs="Arial"/>
                <w:sz w:val="16"/>
                <w:szCs w:val="16"/>
                <w:highlight w:val="yellow"/>
              </w:rPr>
              <w:t>(z. B. VA-XYZ</w:t>
            </w:r>
          </w:p>
          <w:p w:rsidR="008B71E9" w:rsidRPr="00EF7EEA" w:rsidRDefault="00331E9F" w:rsidP="00D418CB">
            <w:pPr>
              <w:keepNext/>
              <w:rPr>
                <w:rFonts w:cs="Arial"/>
                <w:b/>
                <w:szCs w:val="22"/>
              </w:rPr>
            </w:pPr>
            <w:r w:rsidRPr="00EF7EEA">
              <w:rPr>
                <w:rFonts w:cs="Arial"/>
                <w:sz w:val="16"/>
                <w:szCs w:val="16"/>
                <w:highlight w:val="yellow"/>
              </w:rPr>
              <w:t>2020-01)</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331E9F" w:rsidRPr="00EF7EEA" w:rsidRDefault="00331E9F" w:rsidP="00D418CB">
            <w:pPr>
              <w:keepNext/>
              <w:rPr>
                <w:rFonts w:cs="Arial"/>
                <w:b/>
                <w:szCs w:val="22"/>
              </w:rPr>
            </w:pPr>
            <w:r w:rsidRPr="00EF7EEA">
              <w:rPr>
                <w:rFonts w:cs="Arial"/>
                <w:b/>
                <w:szCs w:val="22"/>
              </w:rPr>
              <w:t>Standort</w:t>
            </w:r>
          </w:p>
          <w:p w:rsidR="00331E9F" w:rsidRPr="00EF7EEA" w:rsidRDefault="00331E9F" w:rsidP="00D418CB">
            <w:pPr>
              <w:keepNext/>
              <w:rPr>
                <w:rFonts w:cs="Arial"/>
                <w:sz w:val="16"/>
                <w:szCs w:val="16"/>
                <w:highlight w:val="yellow"/>
              </w:rPr>
            </w:pPr>
            <w:r w:rsidRPr="00EF7EEA">
              <w:rPr>
                <w:rFonts w:cs="Arial"/>
                <w:sz w:val="16"/>
                <w:szCs w:val="16"/>
                <w:highlight w:val="yellow"/>
              </w:rPr>
              <w:t xml:space="preserve">(z. B. 1, 2, 3 oder </w:t>
            </w:r>
          </w:p>
          <w:p w:rsidR="008B71E9" w:rsidRPr="00EF7EEA" w:rsidRDefault="00331E9F" w:rsidP="00D418CB">
            <w:pPr>
              <w:keepNext/>
              <w:rPr>
                <w:rFonts w:cs="Arial"/>
                <w:b/>
                <w:szCs w:val="22"/>
                <w:highlight w:val="yellow"/>
              </w:rPr>
            </w:pPr>
            <w:r w:rsidRPr="00EF7EEA">
              <w:rPr>
                <w:rFonts w:cs="Arial"/>
                <w:sz w:val="16"/>
                <w:szCs w:val="16"/>
                <w:highlight w:val="yellow"/>
              </w:rPr>
              <w:t>A, B, C)</w:t>
            </w:r>
          </w:p>
        </w:tc>
      </w:tr>
      <w:tr w:rsidR="00BF169B" w:rsidRPr="00EF7EEA" w:rsidTr="00D418CB">
        <w:trPr>
          <w:trHeight w:val="567"/>
        </w:trPr>
        <w:tc>
          <w:tcPr>
            <w:tcW w:w="6797" w:type="dxa"/>
            <w:tcBorders>
              <w:top w:val="single" w:sz="4" w:space="0" w:color="auto"/>
              <w:left w:val="single" w:sz="4" w:space="0" w:color="auto"/>
              <w:bottom w:val="nil"/>
              <w:right w:val="single" w:sz="4" w:space="0" w:color="auto"/>
            </w:tcBorders>
            <w:vAlign w:val="center"/>
          </w:tcPr>
          <w:p w:rsidR="00BF169B" w:rsidRPr="00EF7EEA" w:rsidRDefault="00C714E3" w:rsidP="00BF169B">
            <w:pPr>
              <w:ind w:left="709"/>
              <w:rPr>
                <w:rFonts w:cs="Arial"/>
                <w:szCs w:val="22"/>
              </w:rPr>
            </w:pPr>
            <w:r>
              <w:rPr>
                <w:rFonts w:cs="Arial"/>
                <w:szCs w:val="22"/>
              </w:rPr>
              <w:t xml:space="preserve">(IV) </w:t>
            </w:r>
            <w:r w:rsidR="00BF169B" w:rsidRPr="00EF7EEA">
              <w:rPr>
                <w:rFonts w:cs="Arial"/>
                <w:szCs w:val="22"/>
              </w:rPr>
              <w:t>Intraoperative Schnellschnittdiagnostik</w:t>
            </w:r>
          </w:p>
        </w:tc>
        <w:tc>
          <w:tcPr>
            <w:tcW w:w="1543" w:type="dxa"/>
            <w:tcBorders>
              <w:top w:val="single" w:sz="4" w:space="0" w:color="auto"/>
              <w:left w:val="single" w:sz="4" w:space="0" w:color="auto"/>
              <w:bottom w:val="nil"/>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single" w:sz="4" w:space="0" w:color="auto"/>
              <w:left w:val="single" w:sz="4" w:space="0" w:color="auto"/>
              <w:bottom w:val="nil"/>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nil"/>
              <w:left w:val="single" w:sz="4" w:space="0" w:color="auto"/>
              <w:bottom w:val="nil"/>
              <w:right w:val="single" w:sz="4" w:space="0" w:color="auto"/>
            </w:tcBorders>
            <w:vAlign w:val="center"/>
          </w:tcPr>
          <w:p w:rsidR="00BF169B" w:rsidRPr="00EF7EEA" w:rsidRDefault="00C714E3" w:rsidP="00797FF9">
            <w:pPr>
              <w:ind w:left="709"/>
              <w:rPr>
                <w:rFonts w:cs="Arial"/>
                <w:szCs w:val="22"/>
              </w:rPr>
            </w:pPr>
            <w:r>
              <w:rPr>
                <w:rFonts w:cs="Arial"/>
                <w:szCs w:val="22"/>
              </w:rPr>
              <w:t xml:space="preserve">(IV) </w:t>
            </w:r>
            <w:r w:rsidR="00BF169B" w:rsidRPr="00EF7EEA">
              <w:rPr>
                <w:rFonts w:cs="Arial"/>
                <w:szCs w:val="22"/>
              </w:rPr>
              <w:t>Pathologisch-anatomische Begutachtung</w:t>
            </w:r>
          </w:p>
        </w:tc>
        <w:tc>
          <w:tcPr>
            <w:tcW w:w="1543" w:type="dxa"/>
            <w:tcBorders>
              <w:top w:val="nil"/>
              <w:left w:val="single" w:sz="4" w:space="0" w:color="auto"/>
              <w:bottom w:val="nil"/>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nil"/>
              <w:left w:val="single" w:sz="4" w:space="0" w:color="auto"/>
              <w:bottom w:val="nil"/>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nil"/>
              <w:left w:val="single" w:sz="4" w:space="0" w:color="auto"/>
              <w:bottom w:val="single" w:sz="4" w:space="0" w:color="auto"/>
              <w:right w:val="single" w:sz="4" w:space="0" w:color="auto"/>
            </w:tcBorders>
            <w:vAlign w:val="center"/>
          </w:tcPr>
          <w:p w:rsidR="00BF169B" w:rsidRPr="00EF7EEA" w:rsidRDefault="00C714E3" w:rsidP="00797FF9">
            <w:pPr>
              <w:ind w:left="709"/>
              <w:rPr>
                <w:rFonts w:cs="Arial"/>
                <w:szCs w:val="22"/>
              </w:rPr>
            </w:pPr>
            <w:r>
              <w:rPr>
                <w:rFonts w:cs="Arial"/>
                <w:szCs w:val="22"/>
              </w:rPr>
              <w:t xml:space="preserve">(IV) </w:t>
            </w:r>
            <w:r w:rsidR="00BF169B" w:rsidRPr="00EF7EEA">
              <w:rPr>
                <w:rFonts w:cs="Arial"/>
                <w:szCs w:val="22"/>
              </w:rPr>
              <w:t>Telepathologische Begutachtung (Konsilerstellung)</w:t>
            </w:r>
          </w:p>
        </w:tc>
        <w:tc>
          <w:tcPr>
            <w:tcW w:w="1543" w:type="dxa"/>
            <w:tcBorders>
              <w:top w:val="nil"/>
              <w:left w:val="single" w:sz="4" w:space="0" w:color="auto"/>
              <w:bottom w:val="single" w:sz="4" w:space="0" w:color="auto"/>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nil"/>
              <w:left w:val="single" w:sz="4" w:space="0" w:color="auto"/>
              <w:bottom w:val="single" w:sz="4" w:space="0" w:color="auto"/>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169B" w:rsidRPr="00EF7EEA" w:rsidRDefault="00BF169B" w:rsidP="00D418CB">
            <w:pPr>
              <w:pStyle w:val="Kopfzeile"/>
              <w:keepNext/>
              <w:numPr>
                <w:ilvl w:val="0"/>
                <w:numId w:val="11"/>
              </w:numPr>
              <w:tabs>
                <w:tab w:val="clear" w:pos="4536"/>
                <w:tab w:val="clear" w:pos="9072"/>
              </w:tabs>
              <w:ind w:left="709" w:hanging="709"/>
              <w:rPr>
                <w:rFonts w:cs="Arial"/>
                <w:b/>
                <w:szCs w:val="22"/>
              </w:rPr>
            </w:pPr>
            <w:r w:rsidRPr="00EF7EEA">
              <w:rPr>
                <w:rFonts w:cs="Arial"/>
                <w:b/>
                <w:szCs w:val="22"/>
              </w:rPr>
              <w:t>Molekularpathologische Begutachtung an humanem Probenmaterial</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QM-Dokument</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BF169B" w:rsidRPr="00EF7EEA" w:rsidRDefault="00BF169B" w:rsidP="00D418CB">
            <w:pPr>
              <w:keepNext/>
              <w:rPr>
                <w:rFonts w:cs="Arial"/>
                <w:szCs w:val="22"/>
              </w:rPr>
            </w:pPr>
            <w:r w:rsidRPr="00EF7EEA">
              <w:rPr>
                <w:rFonts w:cs="Arial"/>
                <w:b/>
                <w:szCs w:val="22"/>
              </w:rPr>
              <w:t>Standort</w:t>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rsidR="00BF169B" w:rsidRPr="00EF7EEA" w:rsidRDefault="00C714E3" w:rsidP="00797FF9">
            <w:pPr>
              <w:ind w:left="709"/>
              <w:rPr>
                <w:rFonts w:cs="Arial"/>
                <w:szCs w:val="22"/>
              </w:rPr>
            </w:pPr>
            <w:r>
              <w:rPr>
                <w:rFonts w:cs="Arial"/>
                <w:szCs w:val="22"/>
              </w:rPr>
              <w:t xml:space="preserve">(IV) </w:t>
            </w:r>
            <w:r w:rsidR="00BF169B" w:rsidRPr="00EF7EEA">
              <w:rPr>
                <w:rFonts w:cs="Arial"/>
                <w:szCs w:val="22"/>
              </w:rPr>
              <w:t>Molekularpathologische Begutachtung</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169B" w:rsidRPr="00EF7EEA" w:rsidRDefault="00BF169B" w:rsidP="00D418CB">
            <w:pPr>
              <w:pStyle w:val="Kopfzeile"/>
              <w:keepNext/>
              <w:numPr>
                <w:ilvl w:val="0"/>
                <w:numId w:val="11"/>
              </w:numPr>
              <w:tabs>
                <w:tab w:val="clear" w:pos="4536"/>
                <w:tab w:val="clear" w:pos="9072"/>
              </w:tabs>
              <w:ind w:left="709" w:hanging="709"/>
              <w:rPr>
                <w:rFonts w:cs="Arial"/>
                <w:b/>
                <w:szCs w:val="22"/>
              </w:rPr>
            </w:pPr>
            <w:r w:rsidRPr="00EF7EEA">
              <w:rPr>
                <w:rFonts w:cs="Arial"/>
                <w:b/>
                <w:szCs w:val="22"/>
              </w:rPr>
              <w:t>Neuropathologisch-anatomische Begutachtung an humanen Geweben</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QM-Dokument</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Standort</w:t>
            </w:r>
          </w:p>
        </w:tc>
      </w:tr>
      <w:tr w:rsidR="00BF169B" w:rsidRPr="00EF7EEA" w:rsidTr="00D418CB">
        <w:trPr>
          <w:trHeight w:val="567"/>
        </w:trPr>
        <w:tc>
          <w:tcPr>
            <w:tcW w:w="6797" w:type="dxa"/>
            <w:tcBorders>
              <w:top w:val="single" w:sz="4" w:space="0" w:color="auto"/>
              <w:left w:val="single" w:sz="4" w:space="0" w:color="auto"/>
              <w:bottom w:val="nil"/>
              <w:right w:val="single" w:sz="4" w:space="0" w:color="auto"/>
            </w:tcBorders>
            <w:vAlign w:val="center"/>
          </w:tcPr>
          <w:p w:rsidR="00BF169B" w:rsidRPr="00EF7EEA" w:rsidRDefault="00C714E3" w:rsidP="00BF169B">
            <w:pPr>
              <w:ind w:left="709"/>
              <w:rPr>
                <w:rFonts w:cs="Arial"/>
                <w:szCs w:val="22"/>
              </w:rPr>
            </w:pPr>
            <w:r>
              <w:rPr>
                <w:rFonts w:cs="Arial"/>
                <w:szCs w:val="22"/>
              </w:rPr>
              <w:t xml:space="preserve">(IV) </w:t>
            </w:r>
            <w:r w:rsidR="00BF169B" w:rsidRPr="00EF7EEA">
              <w:rPr>
                <w:rFonts w:cs="Arial"/>
                <w:szCs w:val="22"/>
              </w:rPr>
              <w:t>Intraoperative Schnellschnittdiagnostik</w:t>
            </w:r>
          </w:p>
        </w:tc>
        <w:tc>
          <w:tcPr>
            <w:tcW w:w="1543" w:type="dxa"/>
            <w:tcBorders>
              <w:top w:val="single" w:sz="4" w:space="0" w:color="auto"/>
              <w:left w:val="single" w:sz="4" w:space="0" w:color="auto"/>
              <w:bottom w:val="nil"/>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single" w:sz="4" w:space="0" w:color="auto"/>
              <w:left w:val="single" w:sz="4" w:space="0" w:color="auto"/>
              <w:bottom w:val="nil"/>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nil"/>
              <w:left w:val="single" w:sz="4" w:space="0" w:color="auto"/>
              <w:bottom w:val="nil"/>
              <w:right w:val="single" w:sz="4" w:space="0" w:color="auto"/>
            </w:tcBorders>
            <w:vAlign w:val="center"/>
          </w:tcPr>
          <w:p w:rsidR="00BF169B" w:rsidRPr="00EF7EEA" w:rsidRDefault="00C714E3" w:rsidP="00BF169B">
            <w:pPr>
              <w:ind w:left="709"/>
              <w:rPr>
                <w:rFonts w:cs="Arial"/>
                <w:szCs w:val="22"/>
              </w:rPr>
            </w:pPr>
            <w:r>
              <w:rPr>
                <w:rFonts w:cs="Arial"/>
                <w:szCs w:val="22"/>
              </w:rPr>
              <w:t xml:space="preserve">(IV) </w:t>
            </w:r>
            <w:r w:rsidR="00BF169B" w:rsidRPr="00EF7EEA">
              <w:rPr>
                <w:rFonts w:cs="Arial"/>
                <w:szCs w:val="22"/>
              </w:rPr>
              <w:t>Neuropathologisch-anatomische Begutachtung</w:t>
            </w:r>
          </w:p>
        </w:tc>
        <w:tc>
          <w:tcPr>
            <w:tcW w:w="1543" w:type="dxa"/>
            <w:tcBorders>
              <w:top w:val="nil"/>
              <w:left w:val="single" w:sz="4" w:space="0" w:color="auto"/>
              <w:bottom w:val="nil"/>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nil"/>
              <w:left w:val="single" w:sz="4" w:space="0" w:color="auto"/>
              <w:bottom w:val="nil"/>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nil"/>
              <w:left w:val="single" w:sz="4" w:space="0" w:color="auto"/>
              <w:bottom w:val="single" w:sz="4" w:space="0" w:color="auto"/>
              <w:right w:val="single" w:sz="4" w:space="0" w:color="auto"/>
            </w:tcBorders>
            <w:vAlign w:val="center"/>
          </w:tcPr>
          <w:p w:rsidR="00BF169B" w:rsidRPr="00EF7EEA" w:rsidRDefault="00B47D1C" w:rsidP="00797FF9">
            <w:pPr>
              <w:ind w:left="709"/>
              <w:rPr>
                <w:rFonts w:cs="Arial"/>
                <w:szCs w:val="22"/>
              </w:rPr>
            </w:pPr>
            <w:r>
              <w:rPr>
                <w:rFonts w:cs="Arial"/>
                <w:szCs w:val="22"/>
              </w:rPr>
              <w:t xml:space="preserve">(IV) </w:t>
            </w:r>
            <w:r w:rsidR="00BF169B" w:rsidRPr="00EF7EEA">
              <w:rPr>
                <w:rFonts w:cs="Arial"/>
                <w:szCs w:val="22"/>
              </w:rPr>
              <w:t>Telepathologische Begutachtung (Konsilerstellung)</w:t>
            </w:r>
          </w:p>
        </w:tc>
        <w:tc>
          <w:tcPr>
            <w:tcW w:w="1543" w:type="dxa"/>
            <w:tcBorders>
              <w:top w:val="nil"/>
              <w:left w:val="single" w:sz="4" w:space="0" w:color="auto"/>
              <w:bottom w:val="single" w:sz="4" w:space="0" w:color="auto"/>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nil"/>
              <w:left w:val="single" w:sz="4" w:space="0" w:color="auto"/>
              <w:bottom w:val="single" w:sz="4" w:space="0" w:color="auto"/>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169B" w:rsidRPr="00EF7EEA" w:rsidRDefault="00BF169B" w:rsidP="00044A27">
            <w:pPr>
              <w:pStyle w:val="Kopfzeile"/>
              <w:keepNext/>
              <w:numPr>
                <w:ilvl w:val="0"/>
                <w:numId w:val="11"/>
              </w:numPr>
              <w:tabs>
                <w:tab w:val="clear" w:pos="4536"/>
                <w:tab w:val="clear" w:pos="9072"/>
              </w:tabs>
              <w:ind w:left="709" w:hanging="709"/>
              <w:rPr>
                <w:rFonts w:cs="Arial"/>
                <w:b/>
                <w:szCs w:val="22"/>
              </w:rPr>
            </w:pPr>
            <w:r w:rsidRPr="00EF7EEA">
              <w:rPr>
                <w:rFonts w:cs="Arial"/>
                <w:b/>
                <w:szCs w:val="22"/>
              </w:rPr>
              <w:t xml:space="preserve">Molekularneuropathologische Begutachtung an </w:t>
            </w:r>
            <w:r w:rsidR="00044A27" w:rsidRPr="002773B0">
              <w:rPr>
                <w:rFonts w:cs="Arial"/>
                <w:b/>
                <w:szCs w:val="22"/>
              </w:rPr>
              <w:t>humanem Probenmaterial</w:t>
            </w:r>
            <w:r w:rsidR="00044A27" w:rsidRPr="00EF7EEA">
              <w:rPr>
                <w:rFonts w:cs="Arial"/>
                <w:b/>
                <w:szCs w:val="22"/>
              </w:rPr>
              <w:t xml:space="preserve"> </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QM-Dokument</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Standort</w:t>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rsidR="00BF169B" w:rsidRPr="00EF7EEA" w:rsidRDefault="00C714E3" w:rsidP="009E1BBF">
            <w:pPr>
              <w:ind w:left="709"/>
              <w:rPr>
                <w:rFonts w:cs="Arial"/>
                <w:szCs w:val="22"/>
              </w:rPr>
            </w:pPr>
            <w:r>
              <w:rPr>
                <w:rFonts w:cs="Arial"/>
                <w:szCs w:val="22"/>
              </w:rPr>
              <w:t xml:space="preserve">(IV) </w:t>
            </w:r>
            <w:r w:rsidR="0056669F">
              <w:rPr>
                <w:rFonts w:cs="Arial"/>
                <w:szCs w:val="22"/>
              </w:rPr>
              <w:t>M</w:t>
            </w:r>
            <w:r w:rsidR="00BF169B" w:rsidRPr="00EF7EEA">
              <w:rPr>
                <w:rFonts w:cs="Arial"/>
                <w:szCs w:val="22"/>
              </w:rPr>
              <w:t>olekularneuropathologische Begutachtung</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BF169B" w:rsidRPr="00EF7EEA" w:rsidRDefault="00BF169B" w:rsidP="00BF169B">
            <w:pPr>
              <w:rPr>
                <w:rStyle w:val="Kommentarzeichen"/>
                <w:sz w:val="22"/>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single" w:sz="4" w:space="0" w:color="auto"/>
              <w:left w:val="nil"/>
              <w:bottom w:val="single" w:sz="4" w:space="0" w:color="auto"/>
              <w:right w:val="single" w:sz="4" w:space="0" w:color="auto"/>
            </w:tcBorders>
            <w:shd w:val="clear" w:color="auto" w:fill="auto"/>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169B" w:rsidRPr="00EF7EEA" w:rsidRDefault="00BF169B" w:rsidP="00D418CB">
            <w:pPr>
              <w:pStyle w:val="Kopfzeile"/>
              <w:keepNext/>
              <w:numPr>
                <w:ilvl w:val="0"/>
                <w:numId w:val="11"/>
              </w:numPr>
              <w:tabs>
                <w:tab w:val="clear" w:pos="4536"/>
                <w:tab w:val="clear" w:pos="9072"/>
              </w:tabs>
              <w:ind w:left="709" w:hanging="709"/>
              <w:rPr>
                <w:rFonts w:cs="Arial"/>
                <w:b/>
                <w:szCs w:val="22"/>
              </w:rPr>
            </w:pPr>
            <w:r w:rsidRPr="00EF7EEA">
              <w:rPr>
                <w:rFonts w:cs="Arial"/>
                <w:b/>
                <w:szCs w:val="22"/>
              </w:rPr>
              <w:t>Pathologisch-anatomische Begutachtung im Rahmen der gynäkologischen Exfoliativzytologie</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QM-Dokument</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BF169B" w:rsidRPr="00EF7EEA" w:rsidRDefault="00BF169B" w:rsidP="00D418CB">
            <w:pPr>
              <w:keepNext/>
              <w:rPr>
                <w:rFonts w:cs="Arial"/>
                <w:szCs w:val="22"/>
                <w:highlight w:val="yellow"/>
              </w:rPr>
            </w:pPr>
            <w:r w:rsidRPr="00EF7EEA">
              <w:rPr>
                <w:rFonts w:cs="Arial"/>
                <w:b/>
                <w:szCs w:val="22"/>
              </w:rPr>
              <w:t>Standort</w:t>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vAlign w:val="center"/>
          </w:tcPr>
          <w:p w:rsidR="00BF169B" w:rsidRPr="00EF7EEA" w:rsidRDefault="00C714E3" w:rsidP="00BF169B">
            <w:pPr>
              <w:ind w:left="709"/>
              <w:rPr>
                <w:rFonts w:cs="Arial"/>
                <w:szCs w:val="22"/>
              </w:rPr>
            </w:pPr>
            <w:r>
              <w:rPr>
                <w:rFonts w:cs="Arial"/>
                <w:szCs w:val="22"/>
              </w:rPr>
              <w:t xml:space="preserve">(IV) </w:t>
            </w:r>
            <w:r w:rsidR="00BF169B" w:rsidRPr="00EF7EEA">
              <w:rPr>
                <w:rFonts w:cs="Arial"/>
                <w:szCs w:val="22"/>
              </w:rPr>
              <w:t>gynäkologische Exfoliativzytologie</w:t>
            </w:r>
          </w:p>
        </w:tc>
        <w:tc>
          <w:tcPr>
            <w:tcW w:w="1543" w:type="dxa"/>
            <w:tcBorders>
              <w:top w:val="single" w:sz="4" w:space="0" w:color="auto"/>
              <w:left w:val="single" w:sz="4" w:space="0" w:color="auto"/>
              <w:bottom w:val="single" w:sz="4" w:space="0" w:color="auto"/>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single" w:sz="4" w:space="0" w:color="auto"/>
              <w:left w:val="single" w:sz="4" w:space="0" w:color="auto"/>
              <w:bottom w:val="single" w:sz="4" w:space="0" w:color="auto"/>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169B" w:rsidRPr="00EF7EEA" w:rsidRDefault="00BF169B" w:rsidP="00D418CB">
            <w:pPr>
              <w:pStyle w:val="Kopfzeile"/>
              <w:keepNext/>
              <w:numPr>
                <w:ilvl w:val="0"/>
                <w:numId w:val="11"/>
              </w:numPr>
              <w:tabs>
                <w:tab w:val="clear" w:pos="4536"/>
                <w:tab w:val="clear" w:pos="9072"/>
              </w:tabs>
              <w:ind w:left="709" w:hanging="709"/>
              <w:rPr>
                <w:rFonts w:cs="Arial"/>
                <w:b/>
                <w:szCs w:val="22"/>
              </w:rPr>
            </w:pPr>
            <w:r w:rsidRPr="00EF7EEA">
              <w:rPr>
                <w:rFonts w:cs="Arial"/>
                <w:b/>
                <w:szCs w:val="22"/>
              </w:rPr>
              <w:t>Pathologisch-anatomische Begutachtung im Rahmen der extragenitalen Zytologie</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QM-Dokument</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BF169B" w:rsidRPr="00EF7EEA" w:rsidRDefault="00BF169B" w:rsidP="00D418CB">
            <w:pPr>
              <w:keepNext/>
              <w:rPr>
                <w:rFonts w:cs="Arial"/>
                <w:szCs w:val="22"/>
              </w:rPr>
            </w:pPr>
            <w:r w:rsidRPr="00EF7EEA">
              <w:rPr>
                <w:rFonts w:cs="Arial"/>
                <w:b/>
                <w:szCs w:val="22"/>
              </w:rPr>
              <w:t>Standort</w:t>
            </w:r>
          </w:p>
        </w:tc>
      </w:tr>
      <w:tr w:rsidR="00BF169B" w:rsidRPr="00EF7EEA" w:rsidTr="00D418CB">
        <w:trPr>
          <w:trHeight w:val="567"/>
        </w:trPr>
        <w:tc>
          <w:tcPr>
            <w:tcW w:w="6797" w:type="dxa"/>
            <w:tcBorders>
              <w:top w:val="single" w:sz="4" w:space="0" w:color="auto"/>
              <w:left w:val="single" w:sz="4" w:space="0" w:color="auto"/>
              <w:bottom w:val="nil"/>
              <w:right w:val="single" w:sz="4" w:space="0" w:color="auto"/>
            </w:tcBorders>
            <w:vAlign w:val="center"/>
          </w:tcPr>
          <w:p w:rsidR="00BF169B" w:rsidRPr="00EF7EEA" w:rsidRDefault="00C714E3" w:rsidP="00BF169B">
            <w:pPr>
              <w:ind w:left="709"/>
              <w:rPr>
                <w:rFonts w:cs="Arial"/>
                <w:szCs w:val="22"/>
              </w:rPr>
            </w:pPr>
            <w:r>
              <w:rPr>
                <w:rFonts w:cs="Arial"/>
                <w:szCs w:val="22"/>
              </w:rPr>
              <w:t xml:space="preserve">(IV) </w:t>
            </w:r>
            <w:r w:rsidR="00BF169B" w:rsidRPr="00EF7EEA">
              <w:rPr>
                <w:rFonts w:cs="Arial"/>
                <w:szCs w:val="22"/>
              </w:rPr>
              <w:t xml:space="preserve">Exfoliativzytologie </w:t>
            </w:r>
          </w:p>
          <w:p w:rsidR="00BF169B" w:rsidRPr="00EF7EEA" w:rsidRDefault="00BF169B" w:rsidP="00BF169B">
            <w:pPr>
              <w:ind w:left="709"/>
              <w:rPr>
                <w:rFonts w:cs="Arial"/>
                <w:szCs w:val="22"/>
              </w:rPr>
            </w:pPr>
            <w:r w:rsidRPr="00EF7EEA">
              <w:rPr>
                <w:rFonts w:cs="Arial"/>
                <w:i/>
                <w:szCs w:val="22"/>
              </w:rPr>
              <w:t>(z. B. Aszites, Liquor, Sputum, Urin)</w:t>
            </w:r>
          </w:p>
        </w:tc>
        <w:tc>
          <w:tcPr>
            <w:tcW w:w="1543" w:type="dxa"/>
            <w:tcBorders>
              <w:top w:val="single" w:sz="4" w:space="0" w:color="auto"/>
              <w:left w:val="single" w:sz="4" w:space="0" w:color="auto"/>
              <w:bottom w:val="nil"/>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single" w:sz="4" w:space="0" w:color="auto"/>
              <w:left w:val="single" w:sz="4" w:space="0" w:color="auto"/>
              <w:bottom w:val="nil"/>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nil"/>
              <w:left w:val="single" w:sz="4" w:space="0" w:color="auto"/>
              <w:bottom w:val="nil"/>
              <w:right w:val="single" w:sz="4" w:space="0" w:color="auto"/>
            </w:tcBorders>
            <w:shd w:val="clear" w:color="auto" w:fill="auto"/>
            <w:vAlign w:val="center"/>
          </w:tcPr>
          <w:p w:rsidR="00BF169B" w:rsidRPr="00EF7EEA" w:rsidRDefault="00C714E3" w:rsidP="00BF169B">
            <w:pPr>
              <w:ind w:left="709"/>
              <w:rPr>
                <w:rFonts w:cs="Arial"/>
                <w:szCs w:val="22"/>
              </w:rPr>
            </w:pPr>
            <w:r>
              <w:rPr>
                <w:rFonts w:cs="Arial"/>
                <w:szCs w:val="22"/>
              </w:rPr>
              <w:t xml:space="preserve">(IV) </w:t>
            </w:r>
            <w:r w:rsidR="00BF169B" w:rsidRPr="00EF7EEA">
              <w:rPr>
                <w:rFonts w:cs="Arial"/>
                <w:szCs w:val="22"/>
              </w:rPr>
              <w:t xml:space="preserve">Abstrich- oder Bürstenzytologie </w:t>
            </w:r>
          </w:p>
          <w:p w:rsidR="00BF169B" w:rsidRPr="00EF7EEA" w:rsidRDefault="00BF169B" w:rsidP="00BF169B">
            <w:pPr>
              <w:ind w:left="709"/>
              <w:rPr>
                <w:rFonts w:cs="Arial"/>
                <w:szCs w:val="22"/>
              </w:rPr>
            </w:pPr>
            <w:r w:rsidRPr="00EF7EEA">
              <w:rPr>
                <w:rFonts w:cs="Arial"/>
                <w:i/>
                <w:szCs w:val="22"/>
              </w:rPr>
              <w:t>(z. B. Bronchialschleimhaut)</w:t>
            </w:r>
          </w:p>
        </w:tc>
        <w:tc>
          <w:tcPr>
            <w:tcW w:w="1543" w:type="dxa"/>
            <w:tcBorders>
              <w:top w:val="nil"/>
              <w:left w:val="single" w:sz="4" w:space="0" w:color="auto"/>
              <w:bottom w:val="nil"/>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nil"/>
              <w:left w:val="single" w:sz="4" w:space="0" w:color="auto"/>
              <w:bottom w:val="nil"/>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nil"/>
              <w:left w:val="single" w:sz="4" w:space="0" w:color="auto"/>
              <w:bottom w:val="nil"/>
              <w:right w:val="single" w:sz="4" w:space="0" w:color="auto"/>
            </w:tcBorders>
            <w:vAlign w:val="center"/>
          </w:tcPr>
          <w:p w:rsidR="00BF169B" w:rsidRPr="00EF7EEA" w:rsidRDefault="00C714E3" w:rsidP="00BF169B">
            <w:pPr>
              <w:ind w:left="709"/>
              <w:rPr>
                <w:rFonts w:cs="Arial"/>
                <w:szCs w:val="22"/>
              </w:rPr>
            </w:pPr>
            <w:r>
              <w:rPr>
                <w:rFonts w:cs="Arial"/>
                <w:szCs w:val="22"/>
              </w:rPr>
              <w:lastRenderedPageBreak/>
              <w:t xml:space="preserve">(IV) </w:t>
            </w:r>
            <w:r w:rsidR="00BF169B" w:rsidRPr="00EF7EEA">
              <w:rPr>
                <w:rFonts w:cs="Arial"/>
                <w:szCs w:val="22"/>
              </w:rPr>
              <w:t>Spülzytologie</w:t>
            </w:r>
          </w:p>
        </w:tc>
        <w:tc>
          <w:tcPr>
            <w:tcW w:w="1543" w:type="dxa"/>
            <w:tcBorders>
              <w:top w:val="nil"/>
              <w:left w:val="single" w:sz="4" w:space="0" w:color="auto"/>
              <w:bottom w:val="nil"/>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nil"/>
              <w:left w:val="single" w:sz="4" w:space="0" w:color="auto"/>
              <w:bottom w:val="nil"/>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nil"/>
              <w:left w:val="single" w:sz="4" w:space="0" w:color="auto"/>
              <w:bottom w:val="single" w:sz="4" w:space="0" w:color="auto"/>
              <w:right w:val="single" w:sz="4" w:space="0" w:color="auto"/>
            </w:tcBorders>
            <w:vAlign w:val="center"/>
          </w:tcPr>
          <w:p w:rsidR="00BF169B" w:rsidRPr="00EF7EEA" w:rsidRDefault="00C714E3" w:rsidP="00BF169B">
            <w:pPr>
              <w:ind w:left="709"/>
              <w:rPr>
                <w:rFonts w:cs="Arial"/>
                <w:szCs w:val="22"/>
              </w:rPr>
            </w:pPr>
            <w:r>
              <w:rPr>
                <w:rFonts w:cs="Arial"/>
                <w:szCs w:val="22"/>
              </w:rPr>
              <w:t xml:space="preserve">(IV) </w:t>
            </w:r>
            <w:r w:rsidR="00BF169B" w:rsidRPr="00EF7EEA">
              <w:rPr>
                <w:rFonts w:cs="Arial"/>
                <w:szCs w:val="22"/>
              </w:rPr>
              <w:t xml:space="preserve">Punktionszytologie </w:t>
            </w:r>
          </w:p>
          <w:p w:rsidR="00BF169B" w:rsidRPr="00EF7EEA" w:rsidRDefault="00BF169B" w:rsidP="00BF169B">
            <w:pPr>
              <w:ind w:left="709"/>
              <w:rPr>
                <w:rFonts w:cs="Arial"/>
                <w:szCs w:val="22"/>
              </w:rPr>
            </w:pPr>
            <w:r w:rsidRPr="00EF7EEA">
              <w:rPr>
                <w:rFonts w:cs="Arial"/>
                <w:i/>
                <w:szCs w:val="22"/>
              </w:rPr>
              <w:t>(z. B. Schilddrüse)</w:t>
            </w:r>
          </w:p>
        </w:tc>
        <w:tc>
          <w:tcPr>
            <w:tcW w:w="1543" w:type="dxa"/>
            <w:tcBorders>
              <w:top w:val="nil"/>
              <w:left w:val="single" w:sz="4" w:space="0" w:color="auto"/>
              <w:bottom w:val="single" w:sz="4" w:space="0" w:color="auto"/>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nil"/>
              <w:left w:val="single" w:sz="4" w:space="0" w:color="auto"/>
              <w:bottom w:val="single" w:sz="4" w:space="0" w:color="auto"/>
              <w:right w:val="single" w:sz="4" w:space="0" w:color="auto"/>
            </w:tcBorders>
          </w:tcPr>
          <w:p w:rsidR="00BF169B" w:rsidRPr="00EF7EEA" w:rsidRDefault="00BF169B" w:rsidP="00BF169B">
            <w:pPr>
              <w:rPr>
                <w:rFonts w:cs="Arial"/>
                <w:szCs w:val="22"/>
                <w:highlight w:val="yellow"/>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169B" w:rsidRPr="00EF7EEA" w:rsidRDefault="00BF169B" w:rsidP="00D418CB">
            <w:pPr>
              <w:pStyle w:val="Kopfzeile"/>
              <w:keepNext/>
              <w:numPr>
                <w:ilvl w:val="0"/>
                <w:numId w:val="11"/>
              </w:numPr>
              <w:tabs>
                <w:tab w:val="clear" w:pos="4536"/>
                <w:tab w:val="clear" w:pos="9072"/>
              </w:tabs>
              <w:ind w:left="709" w:hanging="709"/>
              <w:rPr>
                <w:rFonts w:cs="Arial"/>
                <w:b/>
                <w:szCs w:val="22"/>
              </w:rPr>
            </w:pPr>
            <w:r w:rsidRPr="00EF7EEA">
              <w:rPr>
                <w:rFonts w:cs="Arial"/>
                <w:b/>
                <w:szCs w:val="22"/>
              </w:rPr>
              <w:t>Neuropathologisch-anatomische Begutachtung im Rahmen der Zytologie</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QM-Dokument</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BF169B" w:rsidRPr="00EF7EEA" w:rsidRDefault="00BF169B" w:rsidP="00D418CB">
            <w:pPr>
              <w:keepNext/>
              <w:rPr>
                <w:rFonts w:cs="Arial"/>
                <w:szCs w:val="22"/>
                <w:highlight w:val="yellow"/>
              </w:rPr>
            </w:pPr>
            <w:r w:rsidRPr="00EF7EEA">
              <w:rPr>
                <w:rFonts w:cs="Arial"/>
                <w:b/>
                <w:szCs w:val="22"/>
              </w:rPr>
              <w:t>Standort</w:t>
            </w:r>
          </w:p>
        </w:tc>
      </w:tr>
      <w:tr w:rsidR="00BF169B" w:rsidRPr="00EF7EEA" w:rsidTr="00D418CB">
        <w:trPr>
          <w:trHeight w:val="567"/>
        </w:trPr>
        <w:tc>
          <w:tcPr>
            <w:tcW w:w="6797" w:type="dxa"/>
            <w:tcBorders>
              <w:top w:val="single" w:sz="4" w:space="0" w:color="auto"/>
              <w:left w:val="single" w:sz="4" w:space="0" w:color="auto"/>
              <w:bottom w:val="nil"/>
              <w:right w:val="single" w:sz="4" w:space="0" w:color="auto"/>
            </w:tcBorders>
            <w:vAlign w:val="center"/>
          </w:tcPr>
          <w:p w:rsidR="00BF169B" w:rsidRPr="00EF7EEA" w:rsidRDefault="00C714E3" w:rsidP="00BF169B">
            <w:pPr>
              <w:ind w:left="709"/>
              <w:rPr>
                <w:rFonts w:cs="Arial"/>
                <w:szCs w:val="22"/>
              </w:rPr>
            </w:pPr>
            <w:r>
              <w:rPr>
                <w:rFonts w:cs="Arial"/>
                <w:szCs w:val="22"/>
              </w:rPr>
              <w:t xml:space="preserve">(IV) </w:t>
            </w:r>
            <w:r w:rsidR="00BF169B" w:rsidRPr="00EF7EEA">
              <w:rPr>
                <w:rFonts w:cs="Arial"/>
                <w:szCs w:val="22"/>
              </w:rPr>
              <w:t xml:space="preserve">Liquorzytologie </w:t>
            </w:r>
          </w:p>
        </w:tc>
        <w:tc>
          <w:tcPr>
            <w:tcW w:w="1543" w:type="dxa"/>
            <w:tcBorders>
              <w:top w:val="single" w:sz="4" w:space="0" w:color="auto"/>
              <w:left w:val="single" w:sz="4" w:space="0" w:color="auto"/>
              <w:bottom w:val="nil"/>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single" w:sz="4" w:space="0" w:color="auto"/>
              <w:left w:val="single" w:sz="4" w:space="0" w:color="auto"/>
              <w:bottom w:val="nil"/>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nil"/>
              <w:left w:val="single" w:sz="4" w:space="0" w:color="auto"/>
              <w:bottom w:val="single" w:sz="4" w:space="0" w:color="auto"/>
              <w:right w:val="single" w:sz="4" w:space="0" w:color="auto"/>
            </w:tcBorders>
            <w:vAlign w:val="center"/>
          </w:tcPr>
          <w:p w:rsidR="00BF169B" w:rsidRPr="00EF7EEA" w:rsidRDefault="00C714E3" w:rsidP="00BF169B">
            <w:pPr>
              <w:ind w:left="709"/>
              <w:rPr>
                <w:rFonts w:cs="Arial"/>
                <w:szCs w:val="22"/>
              </w:rPr>
            </w:pPr>
            <w:r>
              <w:rPr>
                <w:rFonts w:cs="Arial"/>
                <w:szCs w:val="22"/>
              </w:rPr>
              <w:t xml:space="preserve">(IV) </w:t>
            </w:r>
            <w:r w:rsidR="00BF169B" w:rsidRPr="00EF7EEA">
              <w:rPr>
                <w:rFonts w:cs="Arial"/>
                <w:szCs w:val="22"/>
              </w:rPr>
              <w:t>Punktionszytologie</w:t>
            </w:r>
          </w:p>
        </w:tc>
        <w:tc>
          <w:tcPr>
            <w:tcW w:w="1543" w:type="dxa"/>
            <w:tcBorders>
              <w:top w:val="nil"/>
              <w:left w:val="single" w:sz="4" w:space="0" w:color="auto"/>
              <w:bottom w:val="single" w:sz="4" w:space="0" w:color="auto"/>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nil"/>
              <w:left w:val="single" w:sz="4" w:space="0" w:color="auto"/>
              <w:bottom w:val="single" w:sz="4" w:space="0" w:color="auto"/>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169B" w:rsidRPr="00EF7EEA" w:rsidRDefault="00BF169B" w:rsidP="00D418CB">
            <w:pPr>
              <w:pStyle w:val="Kopfzeile"/>
              <w:keepNext/>
              <w:numPr>
                <w:ilvl w:val="0"/>
                <w:numId w:val="11"/>
              </w:numPr>
              <w:tabs>
                <w:tab w:val="clear" w:pos="4536"/>
                <w:tab w:val="clear" w:pos="9072"/>
              </w:tabs>
              <w:ind w:left="709" w:hanging="709"/>
              <w:rPr>
                <w:rFonts w:cs="Arial"/>
                <w:b/>
                <w:szCs w:val="22"/>
              </w:rPr>
            </w:pPr>
            <w:r w:rsidRPr="00EF7EEA">
              <w:rPr>
                <w:rFonts w:cs="Arial"/>
                <w:b/>
                <w:szCs w:val="22"/>
              </w:rPr>
              <w:t>Obduktion</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QM-Dokument</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BF169B" w:rsidRPr="00EF7EEA" w:rsidRDefault="00BF169B" w:rsidP="00D418CB">
            <w:pPr>
              <w:keepNext/>
              <w:rPr>
                <w:rFonts w:cs="Arial"/>
                <w:szCs w:val="22"/>
                <w:highlight w:val="yellow"/>
              </w:rPr>
            </w:pPr>
            <w:r w:rsidRPr="00EF7EEA">
              <w:rPr>
                <w:rFonts w:cs="Arial"/>
                <w:b/>
                <w:szCs w:val="22"/>
              </w:rPr>
              <w:t>Standort</w:t>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vAlign w:val="center"/>
          </w:tcPr>
          <w:p w:rsidR="00BF169B" w:rsidRPr="00EF7EEA" w:rsidRDefault="00C714E3" w:rsidP="0048038D">
            <w:pPr>
              <w:ind w:left="709"/>
              <w:rPr>
                <w:rFonts w:cs="Arial"/>
                <w:szCs w:val="22"/>
              </w:rPr>
            </w:pPr>
            <w:r>
              <w:rPr>
                <w:rFonts w:cs="Arial"/>
                <w:szCs w:val="22"/>
              </w:rPr>
              <w:t xml:space="preserve">(IV) </w:t>
            </w:r>
            <w:r w:rsidR="00BF169B" w:rsidRPr="00EF7EEA">
              <w:rPr>
                <w:rFonts w:cs="Arial"/>
                <w:szCs w:val="22"/>
              </w:rPr>
              <w:t>Obduktion</w:t>
            </w:r>
          </w:p>
        </w:tc>
        <w:tc>
          <w:tcPr>
            <w:tcW w:w="1543" w:type="dxa"/>
            <w:tcBorders>
              <w:top w:val="single" w:sz="4" w:space="0" w:color="auto"/>
              <w:left w:val="nil"/>
              <w:bottom w:val="single" w:sz="4" w:space="0" w:color="auto"/>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single" w:sz="4" w:space="0" w:color="auto"/>
              <w:left w:val="nil"/>
              <w:bottom w:val="single" w:sz="4" w:space="0" w:color="auto"/>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r w:rsidR="00D418CB" w:rsidRPr="006F62B8"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418CB" w:rsidRPr="006F62B8" w:rsidRDefault="00D418CB" w:rsidP="00D418CB">
            <w:pPr>
              <w:pStyle w:val="Kopfzeile"/>
              <w:keepNext/>
              <w:numPr>
                <w:ilvl w:val="0"/>
                <w:numId w:val="11"/>
              </w:numPr>
              <w:tabs>
                <w:tab w:val="clear" w:pos="4536"/>
                <w:tab w:val="clear" w:pos="9072"/>
              </w:tabs>
              <w:ind w:left="709" w:hanging="709"/>
              <w:rPr>
                <w:rFonts w:cs="Arial"/>
                <w:b/>
                <w:szCs w:val="22"/>
              </w:rPr>
            </w:pPr>
            <w:r w:rsidRPr="006F62B8">
              <w:rPr>
                <w:rFonts w:cs="Arial"/>
                <w:b/>
                <w:szCs w:val="22"/>
              </w:rPr>
              <w:t>Neuropathologische Obduktion</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D418CB" w:rsidRPr="006F62B8" w:rsidRDefault="00D418CB" w:rsidP="00D418CB">
            <w:pPr>
              <w:keepNext/>
              <w:rPr>
                <w:rFonts w:cs="Arial"/>
                <w:b/>
                <w:szCs w:val="22"/>
              </w:rPr>
            </w:pPr>
            <w:r w:rsidRPr="006F62B8">
              <w:rPr>
                <w:rFonts w:cs="Arial"/>
                <w:b/>
                <w:szCs w:val="22"/>
              </w:rPr>
              <w:t>QM-Dokument</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D418CB" w:rsidRPr="006F62B8" w:rsidRDefault="00D418CB" w:rsidP="00D418CB">
            <w:pPr>
              <w:keepNext/>
              <w:rPr>
                <w:rFonts w:cs="Arial"/>
                <w:szCs w:val="22"/>
              </w:rPr>
            </w:pPr>
            <w:r w:rsidRPr="006F62B8">
              <w:rPr>
                <w:rFonts w:cs="Arial"/>
                <w:b/>
                <w:szCs w:val="22"/>
              </w:rPr>
              <w:t>Standort</w:t>
            </w:r>
          </w:p>
        </w:tc>
      </w:tr>
      <w:tr w:rsidR="00D418C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vAlign w:val="center"/>
          </w:tcPr>
          <w:p w:rsidR="00D418CB" w:rsidRPr="006F62B8" w:rsidRDefault="00C714E3" w:rsidP="006F644E">
            <w:pPr>
              <w:ind w:left="709"/>
              <w:rPr>
                <w:rFonts w:cs="Arial"/>
                <w:szCs w:val="22"/>
              </w:rPr>
            </w:pPr>
            <w:r>
              <w:rPr>
                <w:rFonts w:cs="Arial"/>
                <w:szCs w:val="22"/>
              </w:rPr>
              <w:t xml:space="preserve">(IV) </w:t>
            </w:r>
            <w:r w:rsidR="00D418CB" w:rsidRPr="006F62B8">
              <w:rPr>
                <w:rFonts w:cs="Arial"/>
                <w:szCs w:val="22"/>
              </w:rPr>
              <w:t>Neuropathologische Obduktion</w:t>
            </w:r>
          </w:p>
        </w:tc>
        <w:tc>
          <w:tcPr>
            <w:tcW w:w="1543" w:type="dxa"/>
            <w:tcBorders>
              <w:top w:val="single" w:sz="4" w:space="0" w:color="auto"/>
              <w:left w:val="nil"/>
              <w:bottom w:val="single" w:sz="4" w:space="0" w:color="auto"/>
              <w:right w:val="single" w:sz="4" w:space="0" w:color="auto"/>
            </w:tcBorders>
          </w:tcPr>
          <w:p w:rsidR="00D418CB" w:rsidRPr="006F62B8" w:rsidRDefault="00D418CB" w:rsidP="006F644E">
            <w:pPr>
              <w:rPr>
                <w:rFonts w:cs="Arial"/>
                <w:szCs w:val="22"/>
              </w:rPr>
            </w:pPr>
            <w:r w:rsidRPr="006F62B8">
              <w:rPr>
                <w:rFonts w:cs="Arial"/>
                <w:szCs w:val="22"/>
              </w:rPr>
              <w:fldChar w:fldCharType="begin">
                <w:ffData>
                  <w:name w:val=""/>
                  <w:enabled/>
                  <w:calcOnExit w:val="0"/>
                  <w:textInput/>
                </w:ffData>
              </w:fldChar>
            </w:r>
            <w:r w:rsidRPr="006F62B8">
              <w:rPr>
                <w:rFonts w:cs="Arial"/>
                <w:szCs w:val="22"/>
              </w:rPr>
              <w:instrText xml:space="preserve"> FORMTEXT </w:instrText>
            </w:r>
            <w:r w:rsidRPr="006F62B8">
              <w:rPr>
                <w:rFonts w:cs="Arial"/>
                <w:szCs w:val="22"/>
              </w:rPr>
            </w:r>
            <w:r w:rsidRPr="006F62B8">
              <w:rPr>
                <w:rFonts w:cs="Arial"/>
                <w:szCs w:val="22"/>
              </w:rPr>
              <w:fldChar w:fldCharType="separate"/>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szCs w:val="22"/>
              </w:rPr>
              <w:fldChar w:fldCharType="end"/>
            </w:r>
          </w:p>
        </w:tc>
        <w:tc>
          <w:tcPr>
            <w:tcW w:w="1430" w:type="dxa"/>
            <w:tcBorders>
              <w:top w:val="single" w:sz="4" w:space="0" w:color="auto"/>
              <w:left w:val="nil"/>
              <w:bottom w:val="single" w:sz="4" w:space="0" w:color="auto"/>
              <w:right w:val="single" w:sz="4" w:space="0" w:color="auto"/>
            </w:tcBorders>
          </w:tcPr>
          <w:p w:rsidR="00D418CB" w:rsidRPr="00EF7EEA" w:rsidRDefault="00D418CB" w:rsidP="006F644E">
            <w:pPr>
              <w:rPr>
                <w:rFonts w:cs="Arial"/>
                <w:szCs w:val="22"/>
              </w:rPr>
            </w:pPr>
            <w:r w:rsidRPr="006F62B8">
              <w:rPr>
                <w:rFonts w:cs="Arial"/>
                <w:szCs w:val="22"/>
              </w:rPr>
              <w:fldChar w:fldCharType="begin">
                <w:ffData>
                  <w:name w:val=""/>
                  <w:enabled/>
                  <w:calcOnExit w:val="0"/>
                  <w:textInput/>
                </w:ffData>
              </w:fldChar>
            </w:r>
            <w:r w:rsidRPr="006F62B8">
              <w:rPr>
                <w:rFonts w:cs="Arial"/>
                <w:szCs w:val="22"/>
              </w:rPr>
              <w:instrText xml:space="preserve"> FORMTEXT </w:instrText>
            </w:r>
            <w:r w:rsidRPr="006F62B8">
              <w:rPr>
                <w:rFonts w:cs="Arial"/>
                <w:szCs w:val="22"/>
              </w:rPr>
            </w:r>
            <w:r w:rsidRPr="006F62B8">
              <w:rPr>
                <w:rFonts w:cs="Arial"/>
                <w:szCs w:val="22"/>
              </w:rPr>
              <w:fldChar w:fldCharType="separate"/>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szCs w:val="22"/>
              </w:rPr>
              <w:fldChar w:fldCharType="end"/>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169B" w:rsidRPr="00EF7EEA" w:rsidRDefault="00BF169B" w:rsidP="00D418CB">
            <w:pPr>
              <w:pStyle w:val="Kopfzeile"/>
              <w:keepNext/>
              <w:numPr>
                <w:ilvl w:val="0"/>
                <w:numId w:val="11"/>
              </w:numPr>
              <w:tabs>
                <w:tab w:val="clear" w:pos="4536"/>
                <w:tab w:val="clear" w:pos="9072"/>
              </w:tabs>
              <w:ind w:left="709" w:hanging="709"/>
              <w:rPr>
                <w:rFonts w:cs="Arial"/>
                <w:b/>
                <w:szCs w:val="22"/>
              </w:rPr>
            </w:pPr>
            <w:r w:rsidRPr="00EF7EEA">
              <w:rPr>
                <w:rFonts w:cs="Arial"/>
                <w:b/>
                <w:szCs w:val="22"/>
              </w:rPr>
              <w:t>Leichenschau</w:t>
            </w:r>
          </w:p>
        </w:tc>
        <w:tc>
          <w:tcPr>
            <w:tcW w:w="1543" w:type="dxa"/>
            <w:tcBorders>
              <w:top w:val="single" w:sz="4" w:space="0" w:color="auto"/>
              <w:left w:val="single" w:sz="4" w:space="0" w:color="auto"/>
              <w:bottom w:val="single" w:sz="4" w:space="0" w:color="auto"/>
              <w:right w:val="single" w:sz="4" w:space="0" w:color="auto"/>
            </w:tcBorders>
            <w:shd w:val="clear" w:color="auto" w:fill="E7E6E6" w:themeFill="background2"/>
          </w:tcPr>
          <w:p w:rsidR="00BF169B" w:rsidRPr="00EF7EEA" w:rsidRDefault="00BF169B" w:rsidP="00D418CB">
            <w:pPr>
              <w:keepNext/>
              <w:rPr>
                <w:rFonts w:cs="Arial"/>
                <w:b/>
                <w:szCs w:val="22"/>
              </w:rPr>
            </w:pPr>
            <w:r w:rsidRPr="00EF7EEA">
              <w:rPr>
                <w:rFonts w:cs="Arial"/>
                <w:b/>
                <w:szCs w:val="22"/>
              </w:rPr>
              <w:t>QM-Dokument</w:t>
            </w:r>
          </w:p>
        </w:tc>
        <w:tc>
          <w:tcPr>
            <w:tcW w:w="1430" w:type="dxa"/>
            <w:tcBorders>
              <w:top w:val="single" w:sz="4" w:space="0" w:color="auto"/>
              <w:left w:val="nil"/>
              <w:bottom w:val="single" w:sz="4" w:space="0" w:color="auto"/>
              <w:right w:val="single" w:sz="4" w:space="0" w:color="auto"/>
            </w:tcBorders>
            <w:shd w:val="clear" w:color="auto" w:fill="E7E6E6" w:themeFill="background2"/>
          </w:tcPr>
          <w:p w:rsidR="00BF169B" w:rsidRPr="00EF7EEA" w:rsidRDefault="00BF169B" w:rsidP="00D418CB">
            <w:pPr>
              <w:keepNext/>
              <w:rPr>
                <w:rFonts w:cs="Arial"/>
                <w:szCs w:val="22"/>
                <w:highlight w:val="yellow"/>
              </w:rPr>
            </w:pPr>
            <w:r w:rsidRPr="00EF7EEA">
              <w:rPr>
                <w:rFonts w:cs="Arial"/>
                <w:b/>
                <w:szCs w:val="22"/>
              </w:rPr>
              <w:t>Standort</w:t>
            </w:r>
          </w:p>
        </w:tc>
      </w:tr>
      <w:tr w:rsidR="00BF169B" w:rsidRPr="00EF7EEA" w:rsidTr="00D418CB">
        <w:trPr>
          <w:trHeight w:val="567"/>
        </w:trPr>
        <w:tc>
          <w:tcPr>
            <w:tcW w:w="6797" w:type="dxa"/>
            <w:tcBorders>
              <w:top w:val="single" w:sz="4" w:space="0" w:color="auto"/>
              <w:left w:val="single" w:sz="4" w:space="0" w:color="auto"/>
              <w:bottom w:val="single" w:sz="4" w:space="0" w:color="auto"/>
              <w:right w:val="single" w:sz="4" w:space="0" w:color="auto"/>
            </w:tcBorders>
            <w:vAlign w:val="center"/>
          </w:tcPr>
          <w:p w:rsidR="00BF169B" w:rsidRPr="00EF7EEA" w:rsidRDefault="00C714E3" w:rsidP="0048038D">
            <w:pPr>
              <w:ind w:left="709"/>
              <w:rPr>
                <w:rFonts w:cs="Arial"/>
                <w:szCs w:val="22"/>
              </w:rPr>
            </w:pPr>
            <w:r>
              <w:rPr>
                <w:rFonts w:cs="Arial"/>
                <w:szCs w:val="22"/>
              </w:rPr>
              <w:t xml:space="preserve">(IV) </w:t>
            </w:r>
            <w:r w:rsidR="00BF169B" w:rsidRPr="00EF7EEA">
              <w:rPr>
                <w:rFonts w:cs="Arial"/>
                <w:szCs w:val="22"/>
              </w:rPr>
              <w:t>Leichenschau</w:t>
            </w:r>
          </w:p>
        </w:tc>
        <w:tc>
          <w:tcPr>
            <w:tcW w:w="1543" w:type="dxa"/>
            <w:tcBorders>
              <w:top w:val="single" w:sz="4" w:space="0" w:color="auto"/>
              <w:left w:val="nil"/>
              <w:bottom w:val="single" w:sz="4" w:space="0" w:color="auto"/>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c>
          <w:tcPr>
            <w:tcW w:w="1430" w:type="dxa"/>
            <w:tcBorders>
              <w:top w:val="single" w:sz="4" w:space="0" w:color="auto"/>
              <w:left w:val="nil"/>
              <w:bottom w:val="single" w:sz="4" w:space="0" w:color="auto"/>
              <w:right w:val="single" w:sz="4" w:space="0" w:color="auto"/>
            </w:tcBorders>
          </w:tcPr>
          <w:p w:rsidR="00BF169B" w:rsidRPr="00EF7EEA" w:rsidRDefault="00BF169B" w:rsidP="00BF169B">
            <w:pPr>
              <w:rPr>
                <w:rFonts w:cs="Arial"/>
                <w:szCs w:val="22"/>
              </w:rPr>
            </w:pPr>
            <w:r w:rsidRPr="00EF7EEA">
              <w:rPr>
                <w:rFonts w:cs="Arial"/>
                <w:szCs w:val="22"/>
              </w:rPr>
              <w:fldChar w:fldCharType="begin">
                <w:ffData>
                  <w:name w:val=""/>
                  <w:enabled/>
                  <w:calcOnExit w:val="0"/>
                  <w:textInput/>
                </w:ffData>
              </w:fldChar>
            </w:r>
            <w:r w:rsidRPr="00EF7EEA">
              <w:rPr>
                <w:rFonts w:cs="Arial"/>
                <w:szCs w:val="22"/>
              </w:rPr>
              <w:instrText xml:space="preserve"> FORMTEXT </w:instrText>
            </w:r>
            <w:r w:rsidRPr="00EF7EEA">
              <w:rPr>
                <w:rFonts w:cs="Arial"/>
                <w:szCs w:val="22"/>
              </w:rPr>
            </w:r>
            <w:r w:rsidRPr="00EF7EEA">
              <w:rPr>
                <w:rFonts w:cs="Arial"/>
                <w:szCs w:val="22"/>
              </w:rPr>
              <w:fldChar w:fldCharType="separate"/>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noProof/>
                <w:szCs w:val="22"/>
              </w:rPr>
              <w:t> </w:t>
            </w:r>
            <w:r w:rsidRPr="00EF7EEA">
              <w:rPr>
                <w:rFonts w:cs="Arial"/>
                <w:szCs w:val="22"/>
              </w:rPr>
              <w:fldChar w:fldCharType="end"/>
            </w:r>
          </w:p>
        </w:tc>
      </w:tr>
    </w:tbl>
    <w:p w:rsidR="006C3093" w:rsidRDefault="006C3093" w:rsidP="006C3093"/>
    <w:p w:rsidR="006C3093" w:rsidRDefault="006C3093" w:rsidP="006C3093"/>
    <w:p w:rsidR="00A559D7" w:rsidRPr="00A559D7" w:rsidRDefault="00A559D7" w:rsidP="00A559D7">
      <w:pPr>
        <w:rPr>
          <w:rFonts w:cs="Arial"/>
          <w:b/>
          <w:szCs w:val="22"/>
        </w:rPr>
      </w:pPr>
      <w:r w:rsidRPr="00227B7D">
        <w:rPr>
          <w:rFonts w:cs="Arial"/>
          <w:b/>
          <w:szCs w:val="22"/>
        </w:rPr>
        <w:t>auf der Basis folgender Untersuchungsmethoden:</w:t>
      </w:r>
    </w:p>
    <w:p w:rsidR="00A559D7" w:rsidRPr="00A559D7" w:rsidRDefault="00A559D7" w:rsidP="005E07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1701"/>
        <w:gridCol w:w="567"/>
        <w:gridCol w:w="1694"/>
        <w:gridCol w:w="569"/>
      </w:tblGrid>
      <w:tr w:rsidR="006823B0"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A7FEB" w:rsidRPr="00E33C56" w:rsidRDefault="00227B7D" w:rsidP="00D418CB">
            <w:pPr>
              <w:pStyle w:val="Kopfzeile"/>
              <w:keepNext/>
              <w:numPr>
                <w:ilvl w:val="0"/>
                <w:numId w:val="12"/>
              </w:numPr>
              <w:tabs>
                <w:tab w:val="clear" w:pos="4536"/>
                <w:tab w:val="clear" w:pos="9072"/>
              </w:tabs>
              <w:ind w:left="709" w:hanging="709"/>
              <w:rPr>
                <w:rFonts w:cs="Arial"/>
                <w:b/>
                <w:szCs w:val="22"/>
              </w:rPr>
            </w:pPr>
            <w:r w:rsidRPr="0072704F">
              <w:rPr>
                <w:rFonts w:cs="Arial"/>
                <w:b/>
                <w:szCs w:val="22"/>
              </w:rPr>
              <w:t>Untersuchungsmethoden der Makroskopie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227B7D" w:rsidRDefault="002773B0" w:rsidP="00D418CB">
            <w:pPr>
              <w:keepNext/>
              <w:rPr>
                <w:rFonts w:cs="Arial"/>
                <w:b/>
                <w:szCs w:val="22"/>
              </w:rPr>
            </w:pPr>
            <w:r>
              <w:rPr>
                <w:rFonts w:cs="Arial"/>
                <w:b/>
                <w:szCs w:val="22"/>
              </w:rPr>
              <w:t xml:space="preserve">IP </w:t>
            </w:r>
            <w:r w:rsidR="00227B7D" w:rsidRPr="00227B7D">
              <w:rPr>
                <w:rFonts w:cs="Arial"/>
                <w:b/>
                <w:szCs w:val="22"/>
              </w:rPr>
              <w:t>Pathologie</w:t>
            </w:r>
          </w:p>
          <w:p w:rsidR="00C8739C" w:rsidRPr="00227B7D" w:rsidRDefault="009C0DCA" w:rsidP="009C0DCA">
            <w:pPr>
              <w:keepNext/>
              <w:rPr>
                <w:rFonts w:cs="Arial"/>
                <w:b/>
                <w:szCs w:val="22"/>
              </w:rPr>
            </w:pPr>
            <w:r w:rsidRPr="00EF7EEA">
              <w:rPr>
                <w:rFonts w:cs="Arial"/>
                <w:sz w:val="16"/>
                <w:szCs w:val="16"/>
                <w:highlight w:val="yellow"/>
              </w:rPr>
              <w:t xml:space="preserve">(z. B. </w:t>
            </w:r>
            <w:r>
              <w:rPr>
                <w:rFonts w:cs="Arial"/>
                <w:sz w:val="16"/>
                <w:szCs w:val="16"/>
                <w:highlight w:val="yellow"/>
              </w:rPr>
              <w:t>I., II.,…</w:t>
            </w:r>
            <w:r w:rsidRPr="00EF7EEA">
              <w:rPr>
                <w:rFonts w:cs="Arial"/>
                <w:sz w:val="16"/>
                <w:szCs w:val="16"/>
                <w:highlight w:val="yellow"/>
              </w:rPr>
              <w:t>)</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227B7D" w:rsidRPr="00227B7D" w:rsidRDefault="005D5E68" w:rsidP="00D418CB">
            <w:pPr>
              <w:keepNext/>
              <w:rPr>
                <w:rFonts w:cs="Arial"/>
                <w:b/>
                <w:szCs w:val="22"/>
              </w:rPr>
            </w:pPr>
            <w:r>
              <w:rPr>
                <w:rFonts w:cs="Arial"/>
                <w:b/>
                <w:szCs w:val="22"/>
              </w:rPr>
              <w:t>S</w:t>
            </w: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227B7D" w:rsidRDefault="002773B0" w:rsidP="00D418CB">
            <w:pPr>
              <w:keepNext/>
              <w:rPr>
                <w:rFonts w:cs="Arial"/>
                <w:b/>
                <w:szCs w:val="22"/>
              </w:rPr>
            </w:pPr>
            <w:r>
              <w:rPr>
                <w:rFonts w:cs="Arial"/>
                <w:b/>
                <w:szCs w:val="22"/>
              </w:rPr>
              <w:t xml:space="preserve">IP </w:t>
            </w:r>
            <w:r w:rsidR="00227B7D" w:rsidRPr="00227B7D">
              <w:rPr>
                <w:rFonts w:cs="Arial"/>
                <w:b/>
                <w:szCs w:val="22"/>
              </w:rPr>
              <w:t>NeuroPatho</w:t>
            </w:r>
          </w:p>
          <w:p w:rsidR="00BC4CFD" w:rsidRPr="00227B7D" w:rsidRDefault="009C0DCA" w:rsidP="00D418CB">
            <w:pPr>
              <w:keepNext/>
              <w:rPr>
                <w:rFonts w:cs="Arial"/>
                <w:b/>
                <w:szCs w:val="22"/>
              </w:rPr>
            </w:pPr>
            <w:r w:rsidRPr="00EF7EEA">
              <w:rPr>
                <w:rFonts w:cs="Arial"/>
                <w:sz w:val="16"/>
                <w:szCs w:val="16"/>
                <w:highlight w:val="yellow"/>
              </w:rPr>
              <w:t xml:space="preserve">(z. B. </w:t>
            </w:r>
            <w:r>
              <w:rPr>
                <w:rFonts w:cs="Arial"/>
                <w:sz w:val="16"/>
                <w:szCs w:val="16"/>
                <w:highlight w:val="yellow"/>
              </w:rPr>
              <w:t>I., II.,…</w:t>
            </w:r>
            <w:r w:rsidRPr="00EF7EEA">
              <w:rPr>
                <w:rFonts w:cs="Arial"/>
                <w:sz w:val="16"/>
                <w:szCs w:val="16"/>
                <w:highlight w:val="yellow"/>
              </w:rPr>
              <w:t>)</w:t>
            </w:r>
          </w:p>
        </w:tc>
        <w:tc>
          <w:tcPr>
            <w:tcW w:w="569" w:type="dxa"/>
            <w:tcBorders>
              <w:top w:val="single" w:sz="4" w:space="0" w:color="auto"/>
              <w:left w:val="single" w:sz="4" w:space="0" w:color="auto"/>
              <w:bottom w:val="single" w:sz="4" w:space="0" w:color="auto"/>
              <w:right w:val="single" w:sz="4" w:space="0" w:color="auto"/>
            </w:tcBorders>
            <w:shd w:val="clear" w:color="auto" w:fill="E7E6E6" w:themeFill="background2"/>
          </w:tcPr>
          <w:p w:rsidR="00227B7D" w:rsidRPr="00227B7D" w:rsidRDefault="00227B7D" w:rsidP="00D418CB">
            <w:pPr>
              <w:keepNext/>
              <w:rPr>
                <w:rFonts w:cs="Arial"/>
                <w:b/>
                <w:szCs w:val="22"/>
              </w:rPr>
            </w:pPr>
            <w:r w:rsidRPr="00227B7D">
              <w:rPr>
                <w:rFonts w:cs="Arial"/>
                <w:b/>
                <w:szCs w:val="22"/>
              </w:rPr>
              <w:t>S</w:t>
            </w:r>
          </w:p>
        </w:tc>
      </w:tr>
      <w:tr w:rsidR="00227B7D" w:rsidRPr="0072704F" w:rsidTr="00A070A2">
        <w:trPr>
          <w:trHeight w:val="567"/>
        </w:trPr>
        <w:tc>
          <w:tcPr>
            <w:tcW w:w="5239" w:type="dxa"/>
            <w:tcBorders>
              <w:top w:val="single" w:sz="4" w:space="0" w:color="auto"/>
              <w:left w:val="single" w:sz="4" w:space="0" w:color="auto"/>
              <w:bottom w:val="nil"/>
              <w:right w:val="single" w:sz="4" w:space="0" w:color="auto"/>
            </w:tcBorders>
            <w:vAlign w:val="center"/>
          </w:tcPr>
          <w:p w:rsidR="00227B7D" w:rsidRPr="0072704F" w:rsidRDefault="00227B7D" w:rsidP="00C8739C">
            <w:pPr>
              <w:ind w:left="709"/>
              <w:rPr>
                <w:rFonts w:cs="Arial"/>
                <w:i/>
                <w:szCs w:val="22"/>
              </w:rPr>
            </w:pPr>
            <w:r w:rsidRPr="0072704F">
              <w:rPr>
                <w:rFonts w:cs="Arial"/>
                <w:szCs w:val="22"/>
              </w:rPr>
              <w:t>diagnostisch nicht Zuschnitt-pflichtige Gewebe</w:t>
            </w:r>
          </w:p>
          <w:p w:rsidR="00227B7D" w:rsidRPr="0072704F" w:rsidRDefault="00227B7D" w:rsidP="0072704F">
            <w:pPr>
              <w:ind w:left="709"/>
              <w:rPr>
                <w:rFonts w:cs="Arial"/>
                <w:i/>
                <w:szCs w:val="22"/>
              </w:rPr>
            </w:pPr>
            <w:r w:rsidRPr="00AA355C">
              <w:rPr>
                <w:rFonts w:cs="Arial"/>
                <w:i/>
                <w:szCs w:val="22"/>
              </w:rPr>
              <w:t>(z. B. Biopsien, Stanzen)</w:t>
            </w:r>
          </w:p>
        </w:tc>
        <w:tc>
          <w:tcPr>
            <w:tcW w:w="1701" w:type="dxa"/>
            <w:tcBorders>
              <w:top w:val="single" w:sz="4" w:space="0" w:color="auto"/>
              <w:left w:val="single" w:sz="4" w:space="0" w:color="auto"/>
              <w:bottom w:val="nil"/>
              <w:right w:val="single" w:sz="4" w:space="0" w:color="auto"/>
            </w:tcBorders>
          </w:tcPr>
          <w:p w:rsidR="00227B7D" w:rsidRPr="0040609E" w:rsidRDefault="00715417" w:rsidP="00715417">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left w:val="single" w:sz="4" w:space="0" w:color="auto"/>
              <w:bottom w:val="nil"/>
              <w:right w:val="single" w:sz="4" w:space="0" w:color="auto"/>
            </w:tcBorders>
          </w:tcPr>
          <w:p w:rsidR="00227B7D" w:rsidRPr="00EA0061" w:rsidRDefault="00A070A2" w:rsidP="00715417">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left w:val="single" w:sz="4" w:space="0" w:color="auto"/>
              <w:bottom w:val="nil"/>
              <w:right w:val="single" w:sz="4" w:space="0" w:color="auto"/>
            </w:tcBorders>
          </w:tcPr>
          <w:p w:rsidR="00227B7D" w:rsidRPr="00EA0061" w:rsidRDefault="00715417" w:rsidP="00715417">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left w:val="single" w:sz="4" w:space="0" w:color="auto"/>
              <w:bottom w:val="nil"/>
              <w:right w:val="single" w:sz="4" w:space="0" w:color="auto"/>
            </w:tcBorders>
          </w:tcPr>
          <w:p w:rsidR="00227B7D" w:rsidRPr="0072704F" w:rsidRDefault="00A070A2" w:rsidP="00715417">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15417" w:rsidRPr="0072704F" w:rsidTr="00A070A2">
        <w:trPr>
          <w:trHeight w:val="567"/>
        </w:trPr>
        <w:tc>
          <w:tcPr>
            <w:tcW w:w="5239" w:type="dxa"/>
            <w:tcBorders>
              <w:top w:val="nil"/>
              <w:left w:val="single" w:sz="4" w:space="0" w:color="auto"/>
              <w:bottom w:val="single" w:sz="4" w:space="0" w:color="auto"/>
              <w:right w:val="single" w:sz="4" w:space="0" w:color="auto"/>
            </w:tcBorders>
            <w:vAlign w:val="center"/>
          </w:tcPr>
          <w:p w:rsidR="00715417" w:rsidRDefault="00715417" w:rsidP="00715417">
            <w:pPr>
              <w:ind w:left="709"/>
              <w:rPr>
                <w:rFonts w:cs="Arial"/>
                <w:i/>
                <w:szCs w:val="22"/>
              </w:rPr>
            </w:pPr>
            <w:r w:rsidRPr="0072704F">
              <w:rPr>
                <w:rFonts w:cs="Arial"/>
                <w:szCs w:val="22"/>
              </w:rPr>
              <w:t>diagnostisch Zuschnitt-pflichtige Gewebe</w:t>
            </w:r>
            <w:r w:rsidRPr="0072704F">
              <w:rPr>
                <w:rFonts w:cs="Arial"/>
                <w:i/>
                <w:szCs w:val="22"/>
              </w:rPr>
              <w:t xml:space="preserve"> </w:t>
            </w:r>
          </w:p>
          <w:p w:rsidR="00715417" w:rsidRPr="0072704F" w:rsidRDefault="00715417" w:rsidP="00715417">
            <w:pPr>
              <w:ind w:left="709"/>
              <w:rPr>
                <w:rFonts w:cs="Arial"/>
                <w:i/>
                <w:szCs w:val="22"/>
              </w:rPr>
            </w:pPr>
            <w:r w:rsidRPr="00AA355C">
              <w:rPr>
                <w:rFonts w:cs="Arial"/>
                <w:i/>
                <w:szCs w:val="22"/>
              </w:rPr>
              <w:t>(z. B. Darm, Magen, Mamma)</w:t>
            </w:r>
          </w:p>
        </w:tc>
        <w:tc>
          <w:tcPr>
            <w:tcW w:w="1701" w:type="dxa"/>
            <w:tcBorders>
              <w:top w:val="nil"/>
              <w:left w:val="single" w:sz="4" w:space="0" w:color="auto"/>
              <w:bottom w:val="single" w:sz="4" w:space="0" w:color="auto"/>
              <w:right w:val="single" w:sz="4" w:space="0" w:color="auto"/>
            </w:tcBorders>
          </w:tcPr>
          <w:p w:rsidR="00715417" w:rsidRPr="000F0D2E" w:rsidRDefault="00715417" w:rsidP="00715417">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single" w:sz="4" w:space="0" w:color="auto"/>
              <w:right w:val="single" w:sz="4" w:space="0" w:color="auto"/>
            </w:tcBorders>
          </w:tcPr>
          <w:p w:rsidR="00715417" w:rsidRPr="000F0D2E" w:rsidRDefault="00A070A2" w:rsidP="00715417">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single" w:sz="4" w:space="0" w:color="auto"/>
              <w:right w:val="single" w:sz="4" w:space="0" w:color="auto"/>
            </w:tcBorders>
          </w:tcPr>
          <w:p w:rsidR="00715417" w:rsidRPr="000F0D2E" w:rsidRDefault="00715417" w:rsidP="00715417">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single" w:sz="4" w:space="0" w:color="auto"/>
              <w:right w:val="single" w:sz="4" w:space="0" w:color="auto"/>
            </w:tcBorders>
          </w:tcPr>
          <w:p w:rsidR="00715417" w:rsidRPr="000F0D2E" w:rsidRDefault="00A070A2" w:rsidP="00715417">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15417"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15417" w:rsidRPr="00227B7D" w:rsidRDefault="00715417" w:rsidP="00D418CB">
            <w:pPr>
              <w:pStyle w:val="Kopfzeile"/>
              <w:keepNext/>
              <w:numPr>
                <w:ilvl w:val="0"/>
                <w:numId w:val="12"/>
              </w:numPr>
              <w:tabs>
                <w:tab w:val="clear" w:pos="4536"/>
                <w:tab w:val="clear" w:pos="9072"/>
              </w:tabs>
              <w:ind w:left="709" w:hanging="709"/>
              <w:rPr>
                <w:rFonts w:cs="Arial"/>
                <w:b/>
                <w:szCs w:val="22"/>
              </w:rPr>
            </w:pPr>
            <w:r w:rsidRPr="00227B7D">
              <w:rPr>
                <w:rFonts w:cs="Arial"/>
                <w:b/>
                <w:szCs w:val="22"/>
              </w:rPr>
              <w:t>Untersuchungsmethoden in der Histologie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715417" w:rsidRDefault="002773B0" w:rsidP="00D418CB">
            <w:pPr>
              <w:keepNext/>
              <w:rPr>
                <w:rFonts w:cs="Arial"/>
                <w:b/>
                <w:szCs w:val="22"/>
              </w:rPr>
            </w:pPr>
            <w:r>
              <w:rPr>
                <w:rFonts w:cs="Arial"/>
                <w:b/>
                <w:szCs w:val="22"/>
              </w:rPr>
              <w:t xml:space="preserve">IP </w:t>
            </w:r>
            <w:r w:rsidR="00715417" w:rsidRPr="00227B7D">
              <w:rPr>
                <w:rFonts w:cs="Arial"/>
                <w:b/>
                <w:szCs w:val="22"/>
              </w:rPr>
              <w:t>Pathologie</w:t>
            </w:r>
          </w:p>
          <w:p w:rsidR="00715417" w:rsidRPr="00C522DD" w:rsidRDefault="00715417" w:rsidP="00D418CB">
            <w:pPr>
              <w:keepNext/>
              <w:rPr>
                <w:rFonts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715417" w:rsidRPr="00227B7D" w:rsidRDefault="005D5E68" w:rsidP="00D418CB">
            <w:pPr>
              <w:keepNext/>
              <w:rPr>
                <w:rFonts w:cs="Arial"/>
                <w:b/>
                <w:szCs w:val="22"/>
              </w:rPr>
            </w:pPr>
            <w:r>
              <w:rPr>
                <w:rFonts w:cs="Arial"/>
                <w:b/>
                <w:szCs w:val="22"/>
              </w:rPr>
              <w:t>S</w:t>
            </w: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715417" w:rsidRDefault="002773B0" w:rsidP="00D418CB">
            <w:pPr>
              <w:keepNext/>
              <w:rPr>
                <w:rFonts w:cs="Arial"/>
                <w:b/>
                <w:szCs w:val="22"/>
              </w:rPr>
            </w:pPr>
            <w:r>
              <w:rPr>
                <w:rFonts w:cs="Arial"/>
                <w:b/>
                <w:szCs w:val="22"/>
              </w:rPr>
              <w:t>IP</w:t>
            </w:r>
            <w:r w:rsidRPr="00227B7D">
              <w:rPr>
                <w:rFonts w:cs="Arial"/>
                <w:b/>
                <w:szCs w:val="22"/>
              </w:rPr>
              <w:t xml:space="preserve"> </w:t>
            </w:r>
            <w:r w:rsidR="00715417" w:rsidRPr="00227B7D">
              <w:rPr>
                <w:rFonts w:cs="Arial"/>
                <w:b/>
                <w:szCs w:val="22"/>
              </w:rPr>
              <w:t>NeuroPatho</w:t>
            </w:r>
          </w:p>
          <w:p w:rsidR="00715417" w:rsidRPr="00C522DD" w:rsidRDefault="00715417" w:rsidP="00D418CB">
            <w:pPr>
              <w:keepNext/>
              <w:rPr>
                <w:rFonts w:cs="Arial"/>
                <w:b/>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E7E6E6" w:themeFill="background2"/>
          </w:tcPr>
          <w:p w:rsidR="00715417" w:rsidRPr="00227B7D" w:rsidRDefault="00715417" w:rsidP="00D418CB">
            <w:pPr>
              <w:keepNext/>
              <w:rPr>
                <w:rFonts w:cs="Arial"/>
                <w:b/>
                <w:szCs w:val="22"/>
              </w:rPr>
            </w:pPr>
            <w:r>
              <w:rPr>
                <w:rFonts w:cs="Arial"/>
                <w:b/>
                <w:szCs w:val="22"/>
              </w:rPr>
              <w:t>S</w:t>
            </w:r>
          </w:p>
        </w:tc>
      </w:tr>
      <w:tr w:rsidR="00715417"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15417" w:rsidRPr="004965CF" w:rsidRDefault="00715417" w:rsidP="00D418CB">
            <w:pPr>
              <w:pStyle w:val="Listenabsatz"/>
              <w:keepNext/>
              <w:numPr>
                <w:ilvl w:val="1"/>
                <w:numId w:val="12"/>
              </w:numPr>
              <w:ind w:left="709" w:hanging="709"/>
              <w:contextualSpacing w:val="0"/>
              <w:rPr>
                <w:rFonts w:cs="Arial"/>
                <w:b/>
                <w:szCs w:val="22"/>
              </w:rPr>
            </w:pPr>
            <w:r w:rsidRPr="00E83072">
              <w:rPr>
                <w:rFonts w:cs="Arial"/>
                <w:b/>
                <w:szCs w:val="22"/>
              </w:rPr>
              <w:t>Schnitttechniken</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715417" w:rsidRPr="00F90023" w:rsidRDefault="00715417" w:rsidP="00D418CB">
            <w:pPr>
              <w:keepNext/>
              <w:rPr>
                <w:rFonts w:cs="Arial"/>
                <w:b/>
                <w:szCs w:val="22"/>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715417" w:rsidRPr="00F90023" w:rsidRDefault="00715417" w:rsidP="00D418CB">
            <w:pPr>
              <w:keepNext/>
              <w:rPr>
                <w:rFonts w:cs="Arial"/>
                <w:b/>
                <w:szCs w:val="22"/>
                <w:highlight w:val="yellow"/>
              </w:rPr>
            </w:pP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715417" w:rsidRPr="00F90023" w:rsidRDefault="00715417" w:rsidP="00D418CB">
            <w:pPr>
              <w:keepNext/>
              <w:rPr>
                <w:rFonts w:cs="Arial"/>
                <w:b/>
                <w:szCs w:val="22"/>
                <w:highlight w:val="yellow"/>
              </w:rPr>
            </w:pPr>
          </w:p>
        </w:tc>
        <w:tc>
          <w:tcPr>
            <w:tcW w:w="569" w:type="dxa"/>
            <w:tcBorders>
              <w:top w:val="single" w:sz="4" w:space="0" w:color="auto"/>
              <w:left w:val="single" w:sz="4" w:space="0" w:color="auto"/>
              <w:bottom w:val="single" w:sz="4" w:space="0" w:color="auto"/>
              <w:right w:val="single" w:sz="4" w:space="0" w:color="auto"/>
            </w:tcBorders>
            <w:shd w:val="clear" w:color="auto" w:fill="E7E6E6" w:themeFill="background2"/>
          </w:tcPr>
          <w:p w:rsidR="00715417" w:rsidRPr="00F90023" w:rsidRDefault="00715417" w:rsidP="00D418CB">
            <w:pPr>
              <w:keepNext/>
              <w:rPr>
                <w:rFonts w:cs="Arial"/>
                <w:b/>
                <w:szCs w:val="22"/>
                <w:highlight w:val="yellow"/>
              </w:rPr>
            </w:pPr>
          </w:p>
        </w:tc>
      </w:tr>
      <w:tr w:rsidR="009459E5" w:rsidRPr="0072704F" w:rsidTr="00A070A2">
        <w:trPr>
          <w:trHeight w:val="567"/>
        </w:trPr>
        <w:tc>
          <w:tcPr>
            <w:tcW w:w="5239" w:type="dxa"/>
            <w:tcBorders>
              <w:top w:val="single" w:sz="4" w:space="0" w:color="auto"/>
              <w:left w:val="single" w:sz="4" w:space="0" w:color="auto"/>
              <w:bottom w:val="nil"/>
              <w:right w:val="single" w:sz="4" w:space="0" w:color="auto"/>
            </w:tcBorders>
            <w:vAlign w:val="center"/>
          </w:tcPr>
          <w:p w:rsidR="009459E5" w:rsidRPr="004965CF" w:rsidRDefault="009459E5" w:rsidP="009459E5">
            <w:pPr>
              <w:ind w:left="709"/>
              <w:rPr>
                <w:rFonts w:cs="Arial"/>
                <w:szCs w:val="22"/>
                <w:highlight w:val="green"/>
              </w:rPr>
            </w:pPr>
            <w:r w:rsidRPr="0072704F">
              <w:rPr>
                <w:rFonts w:cs="Arial"/>
                <w:szCs w:val="22"/>
              </w:rPr>
              <w:t>Gefrierschnitttechnik</w:t>
            </w:r>
          </w:p>
        </w:tc>
        <w:tc>
          <w:tcPr>
            <w:tcW w:w="1701" w:type="dxa"/>
            <w:tcBorders>
              <w:top w:val="single" w:sz="4" w:space="0" w:color="auto"/>
              <w:left w:val="single" w:sz="4" w:space="0" w:color="auto"/>
              <w:bottom w:val="nil"/>
              <w:right w:val="single" w:sz="4" w:space="0" w:color="auto"/>
            </w:tcBorders>
          </w:tcPr>
          <w:p w:rsidR="009459E5" w:rsidRPr="00EA0061" w:rsidRDefault="009459E5" w:rsidP="009459E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left w:val="single" w:sz="4" w:space="0" w:color="auto"/>
              <w:bottom w:val="nil"/>
              <w:right w:val="single" w:sz="4" w:space="0" w:color="auto"/>
            </w:tcBorders>
          </w:tcPr>
          <w:p w:rsidR="009459E5" w:rsidRPr="00EA0061"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left w:val="single" w:sz="4" w:space="0" w:color="auto"/>
              <w:bottom w:val="nil"/>
              <w:right w:val="single" w:sz="4" w:space="0" w:color="auto"/>
            </w:tcBorders>
          </w:tcPr>
          <w:p w:rsidR="009459E5" w:rsidRPr="00EA0061"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left w:val="single" w:sz="4" w:space="0" w:color="auto"/>
              <w:bottom w:val="nil"/>
            </w:tcBorders>
          </w:tcPr>
          <w:p w:rsidR="009459E5" w:rsidRPr="0072704F"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right w:val="single" w:sz="4" w:space="0" w:color="auto"/>
            </w:tcBorders>
            <w:vAlign w:val="center"/>
          </w:tcPr>
          <w:p w:rsidR="009459E5" w:rsidRPr="0072704F" w:rsidRDefault="009459E5" w:rsidP="009459E5">
            <w:pPr>
              <w:ind w:left="709"/>
              <w:rPr>
                <w:rFonts w:cs="Arial"/>
                <w:szCs w:val="22"/>
              </w:rPr>
            </w:pPr>
            <w:r w:rsidRPr="0072704F">
              <w:rPr>
                <w:rFonts w:cs="Arial"/>
                <w:szCs w:val="22"/>
              </w:rPr>
              <w:t>Paraffinschnitttechnik</w:t>
            </w:r>
            <w:r>
              <w:rPr>
                <w:rFonts w:cs="Arial"/>
                <w:szCs w:val="22"/>
              </w:rPr>
              <w:t xml:space="preserve"> </w:t>
            </w:r>
            <w:r w:rsidR="00CC6A47">
              <w:rPr>
                <w:rFonts w:cs="Arial"/>
                <w:szCs w:val="22"/>
              </w:rPr>
              <w:br/>
            </w:r>
            <w:r w:rsidRPr="009459E5">
              <w:rPr>
                <w:rFonts w:cs="Arial"/>
                <w:i/>
                <w:szCs w:val="22"/>
              </w:rPr>
              <w:t>(inkl.  Großflächenschnitttechnik)</w:t>
            </w:r>
          </w:p>
        </w:tc>
        <w:tc>
          <w:tcPr>
            <w:tcW w:w="1701" w:type="dxa"/>
            <w:tcBorders>
              <w:top w:val="nil"/>
              <w:left w:val="single" w:sz="4" w:space="0" w:color="auto"/>
              <w:bottom w:val="nil"/>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right w:val="single" w:sz="4" w:space="0" w:color="auto"/>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right w:val="single" w:sz="4" w:space="0" w:color="auto"/>
            </w:tcBorders>
            <w:vAlign w:val="center"/>
          </w:tcPr>
          <w:p w:rsidR="009459E5" w:rsidRDefault="009459E5" w:rsidP="009459E5">
            <w:pPr>
              <w:ind w:left="709"/>
              <w:rPr>
                <w:rFonts w:cs="Arial"/>
                <w:szCs w:val="22"/>
              </w:rPr>
            </w:pPr>
            <w:r w:rsidRPr="00010DA0">
              <w:rPr>
                <w:rFonts w:cs="Arial"/>
                <w:szCs w:val="22"/>
              </w:rPr>
              <w:t xml:space="preserve">Hartschnitttechnik </w:t>
            </w:r>
          </w:p>
          <w:p w:rsidR="009459E5" w:rsidRPr="00010DA0" w:rsidRDefault="009459E5" w:rsidP="009459E5">
            <w:pPr>
              <w:ind w:left="709"/>
              <w:rPr>
                <w:rFonts w:cs="Arial"/>
                <w:szCs w:val="22"/>
              </w:rPr>
            </w:pPr>
            <w:r w:rsidRPr="00010DA0">
              <w:rPr>
                <w:rFonts w:cs="Arial"/>
                <w:i/>
                <w:szCs w:val="22"/>
              </w:rPr>
              <w:t>(inkl. Semidünnschnitt)</w:t>
            </w:r>
          </w:p>
        </w:tc>
        <w:tc>
          <w:tcPr>
            <w:tcW w:w="1701" w:type="dxa"/>
            <w:tcBorders>
              <w:top w:val="nil"/>
              <w:left w:val="single" w:sz="4" w:space="0" w:color="auto"/>
              <w:bottom w:val="nil"/>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right w:val="single" w:sz="4" w:space="0" w:color="auto"/>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single" w:sz="4" w:space="0" w:color="auto"/>
              <w:right w:val="single" w:sz="4" w:space="0" w:color="auto"/>
            </w:tcBorders>
            <w:vAlign w:val="center"/>
          </w:tcPr>
          <w:p w:rsidR="009459E5" w:rsidRPr="00010DA0" w:rsidRDefault="009459E5" w:rsidP="009459E5">
            <w:pPr>
              <w:ind w:left="709"/>
              <w:rPr>
                <w:rFonts w:cs="Arial"/>
                <w:szCs w:val="22"/>
              </w:rPr>
            </w:pPr>
            <w:r w:rsidRPr="00010DA0">
              <w:rPr>
                <w:rFonts w:cs="Arial"/>
                <w:szCs w:val="22"/>
              </w:rPr>
              <w:t>Ultradünnschnitttechnik</w:t>
            </w:r>
          </w:p>
        </w:tc>
        <w:tc>
          <w:tcPr>
            <w:tcW w:w="1701" w:type="dxa"/>
            <w:tcBorders>
              <w:top w:val="nil"/>
              <w:left w:val="single" w:sz="4" w:space="0" w:color="auto"/>
              <w:bottom w:val="single" w:sz="4" w:space="0" w:color="auto"/>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single" w:sz="4" w:space="0" w:color="auto"/>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single" w:sz="4" w:space="0" w:color="auto"/>
              <w:right w:val="single" w:sz="4" w:space="0" w:color="auto"/>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4D290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459E5" w:rsidRPr="004D290F" w:rsidRDefault="009459E5" w:rsidP="009459E5">
            <w:pPr>
              <w:pStyle w:val="Listenabsatz"/>
              <w:keepNext/>
              <w:numPr>
                <w:ilvl w:val="1"/>
                <w:numId w:val="12"/>
              </w:numPr>
              <w:ind w:left="709" w:hanging="709"/>
              <w:contextualSpacing w:val="0"/>
              <w:rPr>
                <w:rFonts w:cs="Arial"/>
                <w:i/>
                <w:szCs w:val="22"/>
              </w:rPr>
            </w:pPr>
            <w:r w:rsidRPr="004D290F">
              <w:rPr>
                <w:rFonts w:cs="Arial"/>
                <w:b/>
                <w:szCs w:val="22"/>
              </w:rPr>
              <w:lastRenderedPageBreak/>
              <w:t>Histomorphologische Darstellungstechniken</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c>
          <w:tcPr>
            <w:tcW w:w="569" w:type="dxa"/>
            <w:tcBorders>
              <w:top w:val="single" w:sz="4" w:space="0" w:color="auto"/>
              <w:left w:val="nil"/>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r>
      <w:tr w:rsidR="009459E5" w:rsidRPr="0072704F" w:rsidTr="00A070A2">
        <w:trPr>
          <w:trHeight w:val="567"/>
        </w:trPr>
        <w:tc>
          <w:tcPr>
            <w:tcW w:w="5239" w:type="dxa"/>
            <w:tcBorders>
              <w:top w:val="single" w:sz="4" w:space="0" w:color="auto"/>
              <w:left w:val="single" w:sz="4" w:space="0" w:color="auto"/>
              <w:bottom w:val="nil"/>
              <w:right w:val="single" w:sz="4" w:space="0" w:color="auto"/>
            </w:tcBorders>
            <w:vAlign w:val="center"/>
          </w:tcPr>
          <w:p w:rsidR="009459E5" w:rsidRDefault="009459E5" w:rsidP="009459E5">
            <w:pPr>
              <w:ind w:left="709"/>
              <w:rPr>
                <w:rFonts w:cs="Arial"/>
                <w:szCs w:val="22"/>
              </w:rPr>
            </w:pPr>
            <w:r>
              <w:rPr>
                <w:rFonts w:cs="Arial"/>
                <w:szCs w:val="22"/>
              </w:rPr>
              <w:t>Histochemische Färbeverfahren</w:t>
            </w:r>
          </w:p>
          <w:p w:rsidR="009459E5" w:rsidRPr="0072704F" w:rsidRDefault="009459E5" w:rsidP="009459E5">
            <w:pPr>
              <w:ind w:left="709"/>
              <w:rPr>
                <w:rFonts w:cs="Arial"/>
                <w:szCs w:val="22"/>
              </w:rPr>
            </w:pPr>
            <w:r w:rsidRPr="00AA355C">
              <w:rPr>
                <w:rFonts w:cs="Arial"/>
                <w:i/>
                <w:szCs w:val="22"/>
              </w:rPr>
              <w:t>(</w:t>
            </w:r>
            <w:r w:rsidR="002773B0" w:rsidRPr="002773B0">
              <w:rPr>
                <w:rFonts w:cs="Arial"/>
                <w:i/>
                <w:szCs w:val="22"/>
              </w:rPr>
              <w:t>Standardverfahren und Sonderverfahren</w:t>
            </w:r>
            <w:r w:rsidRPr="00AA355C">
              <w:rPr>
                <w:rFonts w:cs="Arial"/>
                <w:i/>
                <w:szCs w:val="22"/>
              </w:rPr>
              <w:t>)</w:t>
            </w:r>
          </w:p>
        </w:tc>
        <w:tc>
          <w:tcPr>
            <w:tcW w:w="1701" w:type="dxa"/>
            <w:tcBorders>
              <w:top w:val="single" w:sz="4" w:space="0" w:color="auto"/>
              <w:left w:val="single" w:sz="4" w:space="0" w:color="auto"/>
              <w:bottom w:val="nil"/>
              <w:right w:val="single" w:sz="4" w:space="0" w:color="auto"/>
            </w:tcBorders>
          </w:tcPr>
          <w:p w:rsidR="009459E5" w:rsidRPr="00C8360B" w:rsidRDefault="009459E5" w:rsidP="009459E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DB49F6"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left w:val="single" w:sz="4" w:space="0" w:color="auto"/>
              <w:bottom w:val="nil"/>
            </w:tcBorders>
          </w:tcPr>
          <w:p w:rsidR="009459E5" w:rsidRPr="00DB49F6"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right w:val="single" w:sz="4" w:space="0" w:color="auto"/>
            </w:tcBorders>
          </w:tcPr>
          <w:p w:rsidR="009459E5" w:rsidRPr="0072704F"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right w:val="single" w:sz="4" w:space="0" w:color="auto"/>
            </w:tcBorders>
            <w:vAlign w:val="center"/>
          </w:tcPr>
          <w:p w:rsidR="009459E5" w:rsidRDefault="009459E5" w:rsidP="009459E5">
            <w:pPr>
              <w:ind w:left="709"/>
              <w:rPr>
                <w:rFonts w:cs="Arial"/>
                <w:szCs w:val="22"/>
              </w:rPr>
            </w:pPr>
            <w:r w:rsidRPr="0072704F">
              <w:rPr>
                <w:rFonts w:cs="Arial"/>
                <w:szCs w:val="22"/>
              </w:rPr>
              <w:t>Enzymhistochemie</w:t>
            </w:r>
            <w:r>
              <w:rPr>
                <w:rFonts w:cs="Arial"/>
                <w:szCs w:val="22"/>
              </w:rPr>
              <w:t xml:space="preserve"> </w:t>
            </w:r>
          </w:p>
          <w:p w:rsidR="009459E5" w:rsidRPr="00C8360B" w:rsidRDefault="009459E5" w:rsidP="009459E5">
            <w:pPr>
              <w:ind w:left="709"/>
              <w:rPr>
                <w:rFonts w:cs="Arial"/>
                <w:szCs w:val="22"/>
              </w:rPr>
            </w:pPr>
            <w:r w:rsidRPr="00AA355C">
              <w:rPr>
                <w:rFonts w:cs="Arial"/>
                <w:i/>
                <w:szCs w:val="22"/>
              </w:rPr>
              <w:t>(Untersuchungen an unfixiertem Material)</w:t>
            </w:r>
          </w:p>
        </w:tc>
        <w:tc>
          <w:tcPr>
            <w:tcW w:w="1701" w:type="dxa"/>
            <w:tcBorders>
              <w:top w:val="nil"/>
              <w:left w:val="single" w:sz="4" w:space="0" w:color="auto"/>
              <w:bottom w:val="nil"/>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single" w:sz="4" w:space="0" w:color="auto"/>
              <w:right w:val="single" w:sz="4" w:space="0" w:color="auto"/>
            </w:tcBorders>
            <w:vAlign w:val="center"/>
          </w:tcPr>
          <w:p w:rsidR="009459E5" w:rsidRPr="0072704F" w:rsidRDefault="009459E5" w:rsidP="009459E5">
            <w:pPr>
              <w:ind w:left="709"/>
              <w:rPr>
                <w:rFonts w:cs="Arial"/>
                <w:szCs w:val="22"/>
              </w:rPr>
            </w:pPr>
            <w:r w:rsidRPr="0072704F">
              <w:rPr>
                <w:rFonts w:cs="Arial"/>
                <w:szCs w:val="22"/>
              </w:rPr>
              <w:t xml:space="preserve">Kontrastierung </w:t>
            </w:r>
          </w:p>
        </w:tc>
        <w:tc>
          <w:tcPr>
            <w:tcW w:w="1701" w:type="dxa"/>
            <w:tcBorders>
              <w:top w:val="nil"/>
              <w:left w:val="single" w:sz="4" w:space="0" w:color="auto"/>
              <w:bottom w:val="single" w:sz="4" w:space="0" w:color="auto"/>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single" w:sz="4" w:space="0" w:color="auto"/>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single" w:sz="4" w:space="0" w:color="auto"/>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single" w:sz="4" w:space="0" w:color="auto"/>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459E5" w:rsidRPr="0072704F" w:rsidRDefault="009459E5" w:rsidP="009459E5">
            <w:pPr>
              <w:pStyle w:val="Listenabsatz"/>
              <w:keepNext/>
              <w:numPr>
                <w:ilvl w:val="1"/>
                <w:numId w:val="12"/>
              </w:numPr>
              <w:ind w:left="709" w:hanging="709"/>
              <w:contextualSpacing w:val="0"/>
              <w:rPr>
                <w:rFonts w:cs="Arial"/>
                <w:b/>
                <w:szCs w:val="22"/>
              </w:rPr>
            </w:pPr>
            <w:r w:rsidRPr="0072704F">
              <w:rPr>
                <w:rFonts w:cs="Arial"/>
                <w:b/>
                <w:szCs w:val="22"/>
              </w:rPr>
              <w:t>Mikroskopiemethoden</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c>
          <w:tcPr>
            <w:tcW w:w="569" w:type="dxa"/>
            <w:tcBorders>
              <w:top w:val="single" w:sz="4" w:space="0" w:color="auto"/>
              <w:left w:val="nil"/>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r>
      <w:tr w:rsidR="009459E5" w:rsidRPr="0072704F" w:rsidTr="00A070A2">
        <w:trPr>
          <w:trHeight w:val="567"/>
        </w:trPr>
        <w:tc>
          <w:tcPr>
            <w:tcW w:w="5239" w:type="dxa"/>
            <w:tcBorders>
              <w:top w:val="single" w:sz="4" w:space="0" w:color="auto"/>
              <w:left w:val="single" w:sz="4" w:space="0" w:color="auto"/>
              <w:bottom w:val="nil"/>
              <w:right w:val="single" w:sz="4" w:space="0" w:color="auto"/>
            </w:tcBorders>
            <w:vAlign w:val="center"/>
          </w:tcPr>
          <w:p w:rsidR="009459E5" w:rsidRPr="0072704F" w:rsidRDefault="009459E5" w:rsidP="009459E5">
            <w:pPr>
              <w:ind w:left="709"/>
              <w:rPr>
                <w:rFonts w:cs="Arial"/>
                <w:szCs w:val="22"/>
              </w:rPr>
            </w:pPr>
            <w:r>
              <w:rPr>
                <w:rFonts w:cs="Arial"/>
                <w:szCs w:val="22"/>
              </w:rPr>
              <w:t xml:space="preserve">Lichtmikroskopie </w:t>
            </w:r>
            <w:r w:rsidR="00CC6A47">
              <w:rPr>
                <w:rFonts w:cs="Arial"/>
                <w:szCs w:val="22"/>
              </w:rPr>
              <w:br/>
            </w:r>
            <w:r w:rsidRPr="009459E5">
              <w:rPr>
                <w:rFonts w:cs="Arial"/>
                <w:i/>
                <w:szCs w:val="22"/>
              </w:rPr>
              <w:t>(z. B. Durchlichtmikroskopie, Polarisationsmikroskopie, Stereomikroskopie)</w:t>
            </w:r>
          </w:p>
        </w:tc>
        <w:tc>
          <w:tcPr>
            <w:tcW w:w="1701" w:type="dxa"/>
            <w:tcBorders>
              <w:top w:val="single" w:sz="4" w:space="0" w:color="auto"/>
              <w:left w:val="single" w:sz="4" w:space="0" w:color="auto"/>
              <w:bottom w:val="nil"/>
              <w:right w:val="single" w:sz="4" w:space="0" w:color="auto"/>
            </w:tcBorders>
          </w:tcPr>
          <w:p w:rsidR="009459E5" w:rsidRPr="001039D0" w:rsidRDefault="002773B0" w:rsidP="009459E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left w:val="single" w:sz="4" w:space="0" w:color="auto"/>
              <w:bottom w:val="nil"/>
              <w:right w:val="single" w:sz="4" w:space="0" w:color="auto"/>
            </w:tcBorders>
          </w:tcPr>
          <w:p w:rsidR="009459E5" w:rsidRPr="00DB49F6"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left w:val="single" w:sz="4" w:space="0" w:color="auto"/>
              <w:bottom w:val="nil"/>
              <w:right w:val="single" w:sz="4" w:space="0" w:color="auto"/>
            </w:tcBorders>
          </w:tcPr>
          <w:p w:rsidR="009459E5" w:rsidRPr="00DB49F6" w:rsidRDefault="002773B0"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left w:val="single" w:sz="4" w:space="0" w:color="auto"/>
              <w:bottom w:val="nil"/>
              <w:right w:val="single" w:sz="4" w:space="0" w:color="auto"/>
            </w:tcBorders>
          </w:tcPr>
          <w:p w:rsidR="009459E5" w:rsidRPr="0072704F"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right w:val="single" w:sz="4" w:space="0" w:color="auto"/>
            </w:tcBorders>
            <w:vAlign w:val="center"/>
          </w:tcPr>
          <w:p w:rsidR="009459E5" w:rsidRPr="0072704F" w:rsidRDefault="009459E5" w:rsidP="009459E5">
            <w:pPr>
              <w:ind w:left="709"/>
              <w:rPr>
                <w:rFonts w:cs="Arial"/>
                <w:szCs w:val="22"/>
              </w:rPr>
            </w:pPr>
            <w:r w:rsidRPr="0072704F">
              <w:rPr>
                <w:rFonts w:cs="Arial"/>
                <w:szCs w:val="22"/>
              </w:rPr>
              <w:t>Fluoreszenzmikroskopie</w:t>
            </w:r>
          </w:p>
        </w:tc>
        <w:tc>
          <w:tcPr>
            <w:tcW w:w="1701" w:type="dxa"/>
            <w:tcBorders>
              <w:top w:val="nil"/>
              <w:left w:val="single" w:sz="4" w:space="0" w:color="auto"/>
              <w:bottom w:val="nil"/>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right w:val="single" w:sz="4" w:space="0" w:color="auto"/>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right w:val="single" w:sz="4" w:space="0" w:color="auto"/>
            </w:tcBorders>
            <w:vAlign w:val="center"/>
          </w:tcPr>
          <w:p w:rsidR="009459E5" w:rsidRPr="0072704F" w:rsidRDefault="009459E5" w:rsidP="009459E5">
            <w:pPr>
              <w:ind w:left="709"/>
              <w:rPr>
                <w:rFonts w:cs="Arial"/>
                <w:szCs w:val="22"/>
              </w:rPr>
            </w:pPr>
            <w:r>
              <w:rPr>
                <w:rFonts w:cs="Arial"/>
                <w:szCs w:val="22"/>
              </w:rPr>
              <w:t>Digitale Mikroskopie</w:t>
            </w:r>
            <w:r w:rsidR="00CC6A47">
              <w:rPr>
                <w:rFonts w:cs="Arial"/>
                <w:szCs w:val="22"/>
              </w:rPr>
              <w:br/>
            </w:r>
            <w:r w:rsidRPr="009459E5">
              <w:rPr>
                <w:rFonts w:cs="Arial"/>
                <w:i/>
                <w:szCs w:val="22"/>
              </w:rPr>
              <w:t>(inkl. Digitale Assistenzmethoden)</w:t>
            </w:r>
          </w:p>
        </w:tc>
        <w:tc>
          <w:tcPr>
            <w:tcW w:w="1701" w:type="dxa"/>
            <w:tcBorders>
              <w:top w:val="nil"/>
              <w:left w:val="single" w:sz="4" w:space="0" w:color="auto"/>
              <w:bottom w:val="nil"/>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right w:val="single" w:sz="4" w:space="0" w:color="auto"/>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right w:val="single" w:sz="4" w:space="0" w:color="auto"/>
            </w:tcBorders>
            <w:vAlign w:val="center"/>
          </w:tcPr>
          <w:p w:rsidR="009459E5" w:rsidRPr="0072704F" w:rsidRDefault="009459E5" w:rsidP="009459E5">
            <w:pPr>
              <w:ind w:left="709"/>
              <w:rPr>
                <w:rFonts w:cs="Arial"/>
                <w:szCs w:val="22"/>
              </w:rPr>
            </w:pPr>
            <w:r>
              <w:rPr>
                <w:rFonts w:cs="Arial"/>
                <w:szCs w:val="22"/>
              </w:rPr>
              <w:t xml:space="preserve">Radiodiagnostische Mikroskopie </w:t>
            </w:r>
          </w:p>
        </w:tc>
        <w:tc>
          <w:tcPr>
            <w:tcW w:w="1701" w:type="dxa"/>
            <w:tcBorders>
              <w:top w:val="nil"/>
              <w:left w:val="single" w:sz="4" w:space="0" w:color="auto"/>
              <w:bottom w:val="nil"/>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right w:val="single" w:sz="4" w:space="0" w:color="auto"/>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9E72E7">
        <w:trPr>
          <w:trHeight w:val="567"/>
        </w:trPr>
        <w:tc>
          <w:tcPr>
            <w:tcW w:w="5239" w:type="dxa"/>
            <w:tcBorders>
              <w:top w:val="nil"/>
              <w:left w:val="single" w:sz="4" w:space="0" w:color="auto"/>
              <w:bottom w:val="nil"/>
              <w:right w:val="single" w:sz="4" w:space="0" w:color="auto"/>
            </w:tcBorders>
            <w:vAlign w:val="center"/>
          </w:tcPr>
          <w:p w:rsidR="009459E5" w:rsidRPr="0072704F" w:rsidRDefault="009459E5" w:rsidP="009459E5">
            <w:pPr>
              <w:ind w:left="709"/>
              <w:rPr>
                <w:rFonts w:cs="Arial"/>
                <w:szCs w:val="22"/>
              </w:rPr>
            </w:pPr>
            <w:r w:rsidRPr="0072704F">
              <w:rPr>
                <w:rFonts w:cs="Arial"/>
                <w:szCs w:val="22"/>
              </w:rPr>
              <w:t>Transmissionselektronenmikroskopie</w:t>
            </w:r>
          </w:p>
        </w:tc>
        <w:tc>
          <w:tcPr>
            <w:tcW w:w="1701" w:type="dxa"/>
            <w:tcBorders>
              <w:top w:val="nil"/>
              <w:left w:val="single" w:sz="4" w:space="0" w:color="auto"/>
              <w:bottom w:val="nil"/>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right w:val="single" w:sz="4" w:space="0" w:color="auto"/>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single" w:sz="4" w:space="0" w:color="auto"/>
              <w:right w:val="single" w:sz="4" w:space="0" w:color="auto"/>
            </w:tcBorders>
            <w:vAlign w:val="center"/>
          </w:tcPr>
          <w:p w:rsidR="009459E5" w:rsidRPr="0072704F" w:rsidRDefault="009459E5" w:rsidP="009459E5">
            <w:pPr>
              <w:ind w:left="709"/>
              <w:rPr>
                <w:rFonts w:cs="Arial"/>
                <w:szCs w:val="22"/>
              </w:rPr>
            </w:pPr>
            <w:r w:rsidRPr="0072704F">
              <w:rPr>
                <w:rFonts w:cs="Arial"/>
                <w:szCs w:val="22"/>
              </w:rPr>
              <w:t>Rasterelektronenmikroskopie</w:t>
            </w:r>
          </w:p>
        </w:tc>
        <w:tc>
          <w:tcPr>
            <w:tcW w:w="1701" w:type="dxa"/>
            <w:tcBorders>
              <w:top w:val="nil"/>
              <w:left w:val="single" w:sz="4" w:space="0" w:color="auto"/>
              <w:bottom w:val="single" w:sz="4" w:space="0" w:color="auto"/>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single" w:sz="4" w:space="0" w:color="auto"/>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single" w:sz="4" w:space="0" w:color="auto"/>
              <w:right w:val="single" w:sz="4" w:space="0" w:color="auto"/>
            </w:tcBorders>
          </w:tcPr>
          <w:p w:rsidR="009459E5" w:rsidRPr="000F0D2E" w:rsidRDefault="009459E5" w:rsidP="009459E5">
            <w:pPr>
              <w:ind w:right="-579"/>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single" w:sz="4" w:space="0" w:color="auto"/>
              <w:right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DB49F6"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459E5" w:rsidRPr="00DB49F6" w:rsidRDefault="009459E5" w:rsidP="009459E5">
            <w:pPr>
              <w:pStyle w:val="Kopfzeile"/>
              <w:keepNext/>
              <w:numPr>
                <w:ilvl w:val="0"/>
                <w:numId w:val="12"/>
              </w:numPr>
              <w:tabs>
                <w:tab w:val="clear" w:pos="4536"/>
                <w:tab w:val="clear" w:pos="9072"/>
              </w:tabs>
              <w:ind w:left="709" w:hanging="709"/>
              <w:rPr>
                <w:rFonts w:cs="Arial"/>
                <w:b/>
                <w:szCs w:val="22"/>
              </w:rPr>
            </w:pPr>
            <w:r w:rsidRPr="00DB49F6">
              <w:rPr>
                <w:rFonts w:cs="Arial"/>
                <w:b/>
                <w:szCs w:val="22"/>
              </w:rPr>
              <w:t>Untersuchungsmethoden in der Zytologie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Default="002773B0" w:rsidP="009459E5">
            <w:pPr>
              <w:keepNext/>
              <w:rPr>
                <w:rFonts w:cs="Arial"/>
                <w:b/>
                <w:szCs w:val="22"/>
              </w:rPr>
            </w:pPr>
            <w:r>
              <w:rPr>
                <w:rFonts w:cs="Arial"/>
                <w:b/>
                <w:szCs w:val="22"/>
              </w:rPr>
              <w:t>IP</w:t>
            </w:r>
            <w:r w:rsidRPr="00DB49F6">
              <w:rPr>
                <w:rFonts w:cs="Arial"/>
                <w:b/>
                <w:szCs w:val="22"/>
              </w:rPr>
              <w:t xml:space="preserve"> </w:t>
            </w:r>
            <w:r w:rsidR="009459E5" w:rsidRPr="00DB49F6">
              <w:rPr>
                <w:rFonts w:cs="Arial"/>
                <w:b/>
                <w:szCs w:val="22"/>
              </w:rPr>
              <w:t>Pathologie</w:t>
            </w:r>
          </w:p>
          <w:p w:rsidR="009459E5" w:rsidRPr="00C522DD" w:rsidRDefault="009459E5" w:rsidP="009459E5">
            <w:pPr>
              <w:keepNext/>
              <w:rPr>
                <w:rFonts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DB49F6" w:rsidRDefault="009459E5" w:rsidP="009459E5">
            <w:pPr>
              <w:keepNext/>
              <w:rPr>
                <w:rFonts w:cs="Arial"/>
                <w:b/>
                <w:szCs w:val="22"/>
              </w:rPr>
            </w:pPr>
            <w:r w:rsidRPr="00DB49F6">
              <w:rPr>
                <w:rFonts w:cs="Arial"/>
                <w:b/>
                <w:szCs w:val="22"/>
              </w:rPr>
              <w:t>S</w:t>
            </w: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Default="002773B0" w:rsidP="009459E5">
            <w:pPr>
              <w:keepNext/>
              <w:rPr>
                <w:rFonts w:cs="Arial"/>
                <w:b/>
                <w:szCs w:val="22"/>
              </w:rPr>
            </w:pPr>
            <w:r>
              <w:rPr>
                <w:rFonts w:cs="Arial"/>
                <w:b/>
                <w:szCs w:val="22"/>
              </w:rPr>
              <w:t>IP</w:t>
            </w:r>
            <w:r w:rsidRPr="00DB49F6">
              <w:rPr>
                <w:rFonts w:cs="Arial"/>
                <w:b/>
                <w:szCs w:val="22"/>
              </w:rPr>
              <w:t xml:space="preserve"> </w:t>
            </w:r>
            <w:r w:rsidR="009459E5" w:rsidRPr="00DB49F6">
              <w:rPr>
                <w:rFonts w:cs="Arial"/>
                <w:b/>
                <w:szCs w:val="22"/>
              </w:rPr>
              <w:t>NeuroPatho</w:t>
            </w:r>
          </w:p>
          <w:p w:rsidR="009459E5" w:rsidRPr="00C522DD" w:rsidRDefault="009459E5" w:rsidP="009459E5">
            <w:pPr>
              <w:keepNext/>
              <w:rPr>
                <w:rFonts w:cs="Arial"/>
                <w:b/>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DB49F6" w:rsidRDefault="009459E5" w:rsidP="009459E5">
            <w:pPr>
              <w:keepNext/>
              <w:rPr>
                <w:rFonts w:cs="Arial"/>
                <w:b/>
                <w:szCs w:val="22"/>
              </w:rPr>
            </w:pPr>
            <w:r w:rsidRPr="00DB49F6">
              <w:rPr>
                <w:rFonts w:cs="Arial"/>
                <w:b/>
                <w:szCs w:val="22"/>
              </w:rPr>
              <w:t>S</w:t>
            </w:r>
          </w:p>
        </w:tc>
      </w:tr>
      <w:tr w:rsidR="009459E5"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459E5" w:rsidRPr="00DB49F6" w:rsidRDefault="009459E5" w:rsidP="009459E5">
            <w:pPr>
              <w:pStyle w:val="Listenabsatz"/>
              <w:keepNext/>
              <w:numPr>
                <w:ilvl w:val="1"/>
                <w:numId w:val="12"/>
              </w:numPr>
              <w:ind w:left="709" w:hanging="709"/>
              <w:contextualSpacing w:val="0"/>
              <w:rPr>
                <w:rFonts w:cs="Arial"/>
                <w:b/>
                <w:szCs w:val="22"/>
              </w:rPr>
            </w:pPr>
            <w:r w:rsidRPr="00DB49F6">
              <w:rPr>
                <w:rFonts w:cs="Arial"/>
                <w:b/>
                <w:szCs w:val="22"/>
              </w:rPr>
              <w:t>Präparationsmethoden</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c>
          <w:tcPr>
            <w:tcW w:w="569" w:type="dxa"/>
            <w:tcBorders>
              <w:top w:val="single" w:sz="4" w:space="0" w:color="auto"/>
              <w:left w:val="nil"/>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r>
      <w:tr w:rsidR="009459E5" w:rsidRPr="0072704F" w:rsidTr="00A070A2">
        <w:trPr>
          <w:trHeight w:val="567"/>
        </w:trPr>
        <w:tc>
          <w:tcPr>
            <w:tcW w:w="5239" w:type="dxa"/>
            <w:tcBorders>
              <w:top w:val="single" w:sz="4" w:space="0" w:color="auto"/>
              <w:left w:val="single" w:sz="4" w:space="0" w:color="auto"/>
              <w:bottom w:val="nil"/>
              <w:right w:val="single" w:sz="4" w:space="0" w:color="auto"/>
            </w:tcBorders>
            <w:vAlign w:val="center"/>
          </w:tcPr>
          <w:p w:rsidR="009459E5" w:rsidRPr="0072704F" w:rsidRDefault="009459E5" w:rsidP="009459E5">
            <w:pPr>
              <w:ind w:left="709"/>
              <w:rPr>
                <w:rFonts w:cs="Arial"/>
                <w:szCs w:val="22"/>
              </w:rPr>
            </w:pPr>
            <w:r>
              <w:rPr>
                <w:rFonts w:cs="Arial"/>
                <w:szCs w:val="22"/>
              </w:rPr>
              <w:t xml:space="preserve">Ausstrichzytologie/Abklatschzytologie </w:t>
            </w:r>
          </w:p>
        </w:tc>
        <w:tc>
          <w:tcPr>
            <w:tcW w:w="1701" w:type="dxa"/>
            <w:tcBorders>
              <w:top w:val="single" w:sz="4" w:space="0" w:color="auto"/>
              <w:left w:val="single" w:sz="4" w:space="0" w:color="auto"/>
              <w:bottom w:val="nil"/>
              <w:right w:val="single" w:sz="4" w:space="0" w:color="auto"/>
            </w:tcBorders>
          </w:tcPr>
          <w:p w:rsidR="009459E5" w:rsidRPr="00DB49F6" w:rsidRDefault="009459E5" w:rsidP="009459E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left w:val="single" w:sz="4" w:space="0" w:color="auto"/>
              <w:bottom w:val="nil"/>
              <w:right w:val="single" w:sz="4" w:space="0" w:color="auto"/>
            </w:tcBorders>
          </w:tcPr>
          <w:p w:rsidR="009459E5" w:rsidRPr="00DB49F6"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left w:val="single" w:sz="4" w:space="0" w:color="auto"/>
              <w:bottom w:val="nil"/>
            </w:tcBorders>
          </w:tcPr>
          <w:p w:rsidR="009459E5" w:rsidRPr="00DB49F6"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left w:val="single" w:sz="4" w:space="0" w:color="auto"/>
              <w:bottom w:val="nil"/>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right w:val="single" w:sz="4" w:space="0" w:color="auto"/>
            </w:tcBorders>
            <w:vAlign w:val="center"/>
          </w:tcPr>
          <w:p w:rsidR="009459E5" w:rsidRPr="0072704F" w:rsidRDefault="009459E5" w:rsidP="009459E5">
            <w:pPr>
              <w:ind w:left="709"/>
              <w:rPr>
                <w:rFonts w:cs="Arial"/>
                <w:szCs w:val="22"/>
              </w:rPr>
            </w:pPr>
            <w:r w:rsidRPr="0072704F">
              <w:rPr>
                <w:rFonts w:cs="Arial"/>
                <w:szCs w:val="22"/>
              </w:rPr>
              <w:t>Dünnschichtzytologie</w:t>
            </w:r>
          </w:p>
        </w:tc>
        <w:tc>
          <w:tcPr>
            <w:tcW w:w="1701" w:type="dxa"/>
            <w:tcBorders>
              <w:top w:val="nil"/>
              <w:left w:val="single" w:sz="4" w:space="0" w:color="auto"/>
              <w:bottom w:val="nil"/>
              <w:right w:val="single" w:sz="4" w:space="0" w:color="auto"/>
            </w:tcBorders>
          </w:tcPr>
          <w:p w:rsidR="009459E5" w:rsidRPr="00DB49F6" w:rsidRDefault="009459E5" w:rsidP="009459E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DB49F6"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tcBorders>
          </w:tcPr>
          <w:p w:rsidR="009459E5" w:rsidRPr="00DB49F6"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single" w:sz="4" w:space="0" w:color="auto"/>
              <w:right w:val="single" w:sz="4" w:space="0" w:color="auto"/>
            </w:tcBorders>
            <w:vAlign w:val="center"/>
          </w:tcPr>
          <w:p w:rsidR="009459E5" w:rsidRPr="0072704F" w:rsidRDefault="009459E5" w:rsidP="009459E5">
            <w:pPr>
              <w:ind w:left="709"/>
              <w:rPr>
                <w:rFonts w:cs="Arial"/>
                <w:szCs w:val="22"/>
              </w:rPr>
            </w:pPr>
            <w:r w:rsidRPr="0072704F">
              <w:rPr>
                <w:rFonts w:cs="Arial"/>
                <w:szCs w:val="22"/>
              </w:rPr>
              <w:t>Zytozentrifugation</w:t>
            </w:r>
          </w:p>
        </w:tc>
        <w:tc>
          <w:tcPr>
            <w:tcW w:w="1701" w:type="dxa"/>
            <w:tcBorders>
              <w:top w:val="nil"/>
              <w:left w:val="single" w:sz="4" w:space="0" w:color="auto"/>
              <w:bottom w:val="single" w:sz="4" w:space="0" w:color="auto"/>
              <w:right w:val="single" w:sz="4" w:space="0" w:color="auto"/>
            </w:tcBorders>
          </w:tcPr>
          <w:p w:rsidR="009459E5" w:rsidRPr="00DB49F6" w:rsidRDefault="009459E5" w:rsidP="009459E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single" w:sz="4" w:space="0" w:color="auto"/>
              <w:right w:val="single" w:sz="4" w:space="0" w:color="auto"/>
            </w:tcBorders>
          </w:tcPr>
          <w:p w:rsidR="009459E5" w:rsidRPr="00DB49F6"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single" w:sz="4" w:space="0" w:color="auto"/>
            </w:tcBorders>
          </w:tcPr>
          <w:p w:rsidR="009459E5" w:rsidRPr="00DB49F6"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single" w:sz="4" w:space="0" w:color="auto"/>
            </w:tcBorders>
          </w:tcPr>
          <w:p w:rsidR="009459E5" w:rsidRPr="000F0D2E" w:rsidRDefault="009459E5" w:rsidP="009459E5">
            <w:pPr>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459E5" w:rsidRPr="0072704F" w:rsidRDefault="009459E5" w:rsidP="009459E5">
            <w:pPr>
              <w:pStyle w:val="Listenabsatz"/>
              <w:keepNext/>
              <w:numPr>
                <w:ilvl w:val="1"/>
                <w:numId w:val="12"/>
              </w:numPr>
              <w:ind w:left="709" w:hanging="709"/>
              <w:contextualSpacing w:val="0"/>
              <w:rPr>
                <w:rFonts w:cs="Arial"/>
                <w:b/>
                <w:szCs w:val="22"/>
              </w:rPr>
            </w:pPr>
            <w:r w:rsidRPr="0072704F">
              <w:rPr>
                <w:rFonts w:cs="Arial"/>
                <w:b/>
                <w:szCs w:val="22"/>
              </w:rPr>
              <w:t>Zytomorphologische Darstellungstechniken</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c>
          <w:tcPr>
            <w:tcW w:w="569" w:type="dxa"/>
            <w:tcBorders>
              <w:top w:val="single" w:sz="4" w:space="0" w:color="auto"/>
              <w:left w:val="nil"/>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r>
      <w:tr w:rsidR="009459E5" w:rsidRPr="0072704F" w:rsidTr="00A070A2">
        <w:trPr>
          <w:trHeight w:val="567"/>
        </w:trPr>
        <w:tc>
          <w:tcPr>
            <w:tcW w:w="5239" w:type="dxa"/>
            <w:tcBorders>
              <w:top w:val="single" w:sz="4" w:space="0" w:color="auto"/>
              <w:left w:val="single" w:sz="4" w:space="0" w:color="auto"/>
              <w:bottom w:val="nil"/>
              <w:right w:val="single" w:sz="4" w:space="0" w:color="auto"/>
            </w:tcBorders>
            <w:vAlign w:val="center"/>
          </w:tcPr>
          <w:p w:rsidR="009459E5" w:rsidRPr="0072704F" w:rsidRDefault="009459E5" w:rsidP="009459E5">
            <w:pPr>
              <w:ind w:left="709"/>
              <w:rPr>
                <w:rFonts w:cs="Arial"/>
                <w:szCs w:val="22"/>
              </w:rPr>
            </w:pPr>
            <w:r>
              <w:rPr>
                <w:rFonts w:cs="Arial"/>
                <w:szCs w:val="22"/>
              </w:rPr>
              <w:t>Zytochemische Färbeverfahren</w:t>
            </w:r>
            <w:r w:rsidR="002773B0">
              <w:rPr>
                <w:rFonts w:cs="Arial"/>
                <w:szCs w:val="22"/>
              </w:rPr>
              <w:t xml:space="preserve"> (</w:t>
            </w:r>
            <w:r w:rsidR="002773B0" w:rsidRPr="002773B0">
              <w:rPr>
                <w:rFonts w:cs="Arial"/>
                <w:i/>
                <w:szCs w:val="22"/>
              </w:rPr>
              <w:t>Standardverfahren und Sonderverfahren</w:t>
            </w:r>
            <w:r w:rsidR="002773B0">
              <w:rPr>
                <w:rFonts w:cs="Arial"/>
                <w:szCs w:val="22"/>
              </w:rPr>
              <w:t>)</w:t>
            </w:r>
          </w:p>
        </w:tc>
        <w:tc>
          <w:tcPr>
            <w:tcW w:w="1701" w:type="dxa"/>
            <w:tcBorders>
              <w:top w:val="single" w:sz="4" w:space="0" w:color="auto"/>
              <w:left w:val="single" w:sz="4" w:space="0" w:color="auto"/>
              <w:bottom w:val="nil"/>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left w:val="single" w:sz="4" w:space="0" w:color="auto"/>
              <w:bottom w:val="nil"/>
              <w:right w:val="single" w:sz="4" w:space="0" w:color="auto"/>
            </w:tcBorders>
          </w:tcPr>
          <w:p w:rsidR="009459E5" w:rsidRPr="000F0D2E"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left w:val="single" w:sz="4" w:space="0" w:color="auto"/>
              <w:bottom w:val="nil"/>
            </w:tcBorders>
          </w:tcPr>
          <w:p w:rsidR="009459E5" w:rsidRPr="000F0D2E"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left w:val="single" w:sz="4" w:space="0" w:color="auto"/>
              <w:bottom w:val="nil"/>
            </w:tcBorders>
          </w:tcPr>
          <w:p w:rsidR="009459E5" w:rsidRPr="000F0D2E"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right w:val="single" w:sz="4" w:space="0" w:color="auto"/>
            </w:tcBorders>
            <w:vAlign w:val="center"/>
          </w:tcPr>
          <w:p w:rsidR="009459E5" w:rsidRDefault="009459E5" w:rsidP="009459E5">
            <w:pPr>
              <w:ind w:left="709"/>
              <w:rPr>
                <w:rFonts w:cs="Arial"/>
                <w:szCs w:val="22"/>
              </w:rPr>
            </w:pPr>
            <w:r>
              <w:rPr>
                <w:rFonts w:cs="Arial"/>
                <w:szCs w:val="22"/>
              </w:rPr>
              <w:t xml:space="preserve">Enzymzytochemie </w:t>
            </w:r>
          </w:p>
          <w:p w:rsidR="009459E5" w:rsidRPr="0072704F" w:rsidRDefault="009459E5" w:rsidP="009459E5">
            <w:pPr>
              <w:ind w:left="709"/>
              <w:rPr>
                <w:rFonts w:cs="Arial"/>
                <w:szCs w:val="22"/>
              </w:rPr>
            </w:pPr>
            <w:r w:rsidRPr="00AA355C">
              <w:rPr>
                <w:rFonts w:cs="Arial"/>
                <w:szCs w:val="22"/>
              </w:rPr>
              <w:t>(</w:t>
            </w:r>
            <w:r w:rsidRPr="00AA355C">
              <w:rPr>
                <w:rFonts w:cs="Arial"/>
                <w:i/>
                <w:szCs w:val="22"/>
              </w:rPr>
              <w:t>Untersuchungen an unfixiertem Material</w:t>
            </w:r>
            <w:r w:rsidRPr="00AA355C">
              <w:rPr>
                <w:rFonts w:cs="Arial"/>
                <w:szCs w:val="22"/>
              </w:rPr>
              <w:t>)</w:t>
            </w:r>
          </w:p>
        </w:tc>
        <w:tc>
          <w:tcPr>
            <w:tcW w:w="1701" w:type="dxa"/>
            <w:tcBorders>
              <w:top w:val="nil"/>
              <w:left w:val="single" w:sz="4" w:space="0" w:color="auto"/>
              <w:bottom w:val="nil"/>
              <w:right w:val="single" w:sz="4" w:space="0" w:color="auto"/>
            </w:tcBorders>
          </w:tcPr>
          <w:p w:rsidR="009459E5" w:rsidRPr="000F0D2E"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0F0D2E"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tcBorders>
          </w:tcPr>
          <w:p w:rsidR="009459E5" w:rsidRPr="000F0D2E"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tcBorders>
          </w:tcPr>
          <w:p w:rsidR="009459E5" w:rsidRPr="000F0D2E"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459E5" w:rsidRPr="0072704F" w:rsidRDefault="009459E5" w:rsidP="009459E5">
            <w:pPr>
              <w:pStyle w:val="Listenabsatz"/>
              <w:keepNext/>
              <w:numPr>
                <w:ilvl w:val="1"/>
                <w:numId w:val="12"/>
              </w:numPr>
              <w:ind w:left="709" w:hanging="709"/>
              <w:contextualSpacing w:val="0"/>
              <w:rPr>
                <w:rFonts w:cs="Arial"/>
                <w:b/>
                <w:szCs w:val="22"/>
              </w:rPr>
            </w:pPr>
            <w:r w:rsidRPr="0072704F">
              <w:rPr>
                <w:rFonts w:cs="Arial"/>
                <w:b/>
                <w:szCs w:val="22"/>
              </w:rPr>
              <w:t>Mikroskopiemethoden</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c>
          <w:tcPr>
            <w:tcW w:w="569" w:type="dxa"/>
            <w:tcBorders>
              <w:top w:val="single" w:sz="4" w:space="0" w:color="auto"/>
              <w:left w:val="nil"/>
              <w:bottom w:val="single" w:sz="4" w:space="0" w:color="auto"/>
              <w:right w:val="single" w:sz="4" w:space="0" w:color="auto"/>
            </w:tcBorders>
            <w:shd w:val="clear" w:color="auto" w:fill="E7E6E6" w:themeFill="background2"/>
          </w:tcPr>
          <w:p w:rsidR="009459E5" w:rsidRPr="00F90023" w:rsidRDefault="009459E5" w:rsidP="009459E5">
            <w:pPr>
              <w:keepNext/>
              <w:rPr>
                <w:rFonts w:cs="Arial"/>
                <w:b/>
                <w:szCs w:val="22"/>
              </w:rPr>
            </w:pPr>
          </w:p>
        </w:tc>
      </w:tr>
      <w:tr w:rsidR="009459E5" w:rsidRPr="0072704F" w:rsidTr="00A070A2">
        <w:trPr>
          <w:trHeight w:val="567"/>
        </w:trPr>
        <w:tc>
          <w:tcPr>
            <w:tcW w:w="5239" w:type="dxa"/>
            <w:tcBorders>
              <w:top w:val="nil"/>
              <w:left w:val="single" w:sz="4" w:space="0" w:color="auto"/>
              <w:bottom w:val="nil"/>
            </w:tcBorders>
            <w:vAlign w:val="center"/>
          </w:tcPr>
          <w:p w:rsidR="009459E5" w:rsidRPr="00FE4331" w:rsidRDefault="002773B0" w:rsidP="009459E5">
            <w:pPr>
              <w:ind w:left="709"/>
              <w:rPr>
                <w:rFonts w:cs="Arial"/>
                <w:szCs w:val="22"/>
                <w:highlight w:val="green"/>
              </w:rPr>
            </w:pPr>
            <w:r>
              <w:rPr>
                <w:rFonts w:cs="Arial"/>
                <w:szCs w:val="22"/>
              </w:rPr>
              <w:t>Lichtmikroskopie</w:t>
            </w:r>
            <w:r w:rsidR="009459E5">
              <w:rPr>
                <w:rFonts w:cs="Arial"/>
                <w:szCs w:val="22"/>
              </w:rPr>
              <w:t xml:space="preserve"> </w:t>
            </w:r>
            <w:r w:rsidR="00CC6A47">
              <w:rPr>
                <w:rFonts w:cs="Arial"/>
                <w:szCs w:val="22"/>
              </w:rPr>
              <w:br/>
            </w:r>
            <w:r w:rsidR="009459E5" w:rsidRPr="002773B0">
              <w:rPr>
                <w:rFonts w:cs="Arial"/>
                <w:i/>
                <w:szCs w:val="22"/>
              </w:rPr>
              <w:t>(</w:t>
            </w:r>
            <w:r w:rsidRPr="002773B0">
              <w:rPr>
                <w:rFonts w:cs="Arial"/>
                <w:i/>
                <w:szCs w:val="22"/>
              </w:rPr>
              <w:t xml:space="preserve">z. B. </w:t>
            </w:r>
            <w:r w:rsidR="00CC6A47">
              <w:rPr>
                <w:rFonts w:cs="Arial"/>
                <w:i/>
                <w:szCs w:val="22"/>
              </w:rPr>
              <w:t xml:space="preserve">Durchlichtmikroskopie, </w:t>
            </w:r>
            <w:r w:rsidR="009459E5" w:rsidRPr="002773B0">
              <w:rPr>
                <w:rFonts w:cs="Arial"/>
                <w:i/>
                <w:szCs w:val="22"/>
              </w:rPr>
              <w:t>Polarisations</w:t>
            </w:r>
            <w:r w:rsidR="00CC6A47">
              <w:rPr>
                <w:rFonts w:cs="Arial"/>
                <w:i/>
                <w:szCs w:val="22"/>
              </w:rPr>
              <w:t>-</w:t>
            </w:r>
            <w:r w:rsidR="009459E5" w:rsidRPr="002773B0">
              <w:rPr>
                <w:rFonts w:cs="Arial"/>
                <w:i/>
                <w:szCs w:val="22"/>
              </w:rPr>
              <w:t>mikroskopie)</w:t>
            </w:r>
          </w:p>
        </w:tc>
        <w:tc>
          <w:tcPr>
            <w:tcW w:w="1701" w:type="dxa"/>
            <w:tcBorders>
              <w:top w:val="single" w:sz="4" w:space="0" w:color="auto"/>
              <w:bottom w:val="nil"/>
            </w:tcBorders>
          </w:tcPr>
          <w:p w:rsidR="009459E5" w:rsidRPr="00DB49F6" w:rsidRDefault="002773B0" w:rsidP="009459E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bottom w:val="nil"/>
            </w:tcBorders>
          </w:tcPr>
          <w:p w:rsidR="009459E5" w:rsidRPr="002B5C5D"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bottom w:val="nil"/>
            </w:tcBorders>
          </w:tcPr>
          <w:p w:rsidR="009459E5" w:rsidRPr="00DB49F6" w:rsidRDefault="002773B0"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bottom w:val="nil"/>
            </w:tcBorders>
          </w:tcPr>
          <w:p w:rsidR="009459E5" w:rsidRPr="0072704F"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tcBorders>
            <w:vAlign w:val="center"/>
          </w:tcPr>
          <w:p w:rsidR="009459E5" w:rsidRPr="0072704F" w:rsidRDefault="009459E5" w:rsidP="007E7C07">
            <w:pPr>
              <w:ind w:left="709"/>
              <w:rPr>
                <w:rFonts w:cs="Arial"/>
                <w:szCs w:val="22"/>
              </w:rPr>
            </w:pPr>
            <w:r w:rsidRPr="0072704F">
              <w:rPr>
                <w:rFonts w:cs="Arial"/>
                <w:szCs w:val="22"/>
              </w:rPr>
              <w:t>Fluoreszenzmikroskopie</w:t>
            </w:r>
          </w:p>
        </w:tc>
        <w:tc>
          <w:tcPr>
            <w:tcW w:w="1701" w:type="dxa"/>
            <w:tcBorders>
              <w:top w:val="nil"/>
              <w:bottom w:val="nil"/>
            </w:tcBorders>
          </w:tcPr>
          <w:p w:rsidR="009459E5" w:rsidRPr="00DC0E72"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bottom w:val="nil"/>
            </w:tcBorders>
          </w:tcPr>
          <w:p w:rsidR="009459E5" w:rsidRPr="00DC0E72"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bottom w:val="nil"/>
            </w:tcBorders>
          </w:tcPr>
          <w:p w:rsidR="009459E5" w:rsidRPr="00DC0E72"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bottom w:val="nil"/>
            </w:tcBorders>
          </w:tcPr>
          <w:p w:rsidR="009459E5" w:rsidRPr="00DC0E72"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nil"/>
            </w:tcBorders>
            <w:vAlign w:val="center"/>
          </w:tcPr>
          <w:p w:rsidR="009459E5" w:rsidRPr="0072704F" w:rsidRDefault="009459E5" w:rsidP="009459E5">
            <w:pPr>
              <w:ind w:left="709"/>
              <w:rPr>
                <w:rFonts w:cs="Arial"/>
                <w:i/>
                <w:szCs w:val="22"/>
              </w:rPr>
            </w:pPr>
            <w:r>
              <w:rPr>
                <w:rFonts w:cs="Arial"/>
                <w:szCs w:val="22"/>
              </w:rPr>
              <w:lastRenderedPageBreak/>
              <w:t xml:space="preserve">Digitale </w:t>
            </w:r>
            <w:r w:rsidRPr="0072704F">
              <w:rPr>
                <w:rFonts w:cs="Arial"/>
                <w:szCs w:val="22"/>
              </w:rPr>
              <w:t>Mikroskopie</w:t>
            </w:r>
            <w:r w:rsidR="00CC6A47">
              <w:rPr>
                <w:rFonts w:cs="Arial"/>
                <w:szCs w:val="22"/>
              </w:rPr>
              <w:br/>
            </w:r>
            <w:r w:rsidRPr="002773B0">
              <w:rPr>
                <w:rFonts w:cs="Arial"/>
                <w:i/>
                <w:szCs w:val="22"/>
              </w:rPr>
              <w:t>(inkl. Digitale Assistenzmethoden, DNA-Zytometrie)</w:t>
            </w:r>
            <w:r w:rsidRPr="0072704F">
              <w:rPr>
                <w:rFonts w:cs="Arial"/>
                <w:szCs w:val="22"/>
              </w:rPr>
              <w:t xml:space="preserve"> </w:t>
            </w:r>
          </w:p>
        </w:tc>
        <w:tc>
          <w:tcPr>
            <w:tcW w:w="1701" w:type="dxa"/>
            <w:tcBorders>
              <w:top w:val="nil"/>
              <w:bottom w:val="nil"/>
            </w:tcBorders>
          </w:tcPr>
          <w:p w:rsidR="009459E5" w:rsidRPr="00DC0E72"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bottom w:val="nil"/>
            </w:tcBorders>
          </w:tcPr>
          <w:p w:rsidR="009459E5" w:rsidRPr="00DC0E72"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bottom w:val="nil"/>
            </w:tcBorders>
          </w:tcPr>
          <w:p w:rsidR="009459E5" w:rsidRPr="00DC0E72"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bottom w:val="nil"/>
            </w:tcBorders>
          </w:tcPr>
          <w:p w:rsidR="009459E5" w:rsidRPr="00DC0E72"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9E72E7">
        <w:trPr>
          <w:trHeight w:val="567"/>
        </w:trPr>
        <w:tc>
          <w:tcPr>
            <w:tcW w:w="5239" w:type="dxa"/>
            <w:tcBorders>
              <w:top w:val="nil"/>
              <w:left w:val="single" w:sz="4" w:space="0" w:color="auto"/>
              <w:bottom w:val="nil"/>
              <w:right w:val="single" w:sz="4" w:space="0" w:color="auto"/>
            </w:tcBorders>
            <w:vAlign w:val="center"/>
          </w:tcPr>
          <w:p w:rsidR="009459E5" w:rsidRPr="0072704F" w:rsidRDefault="009459E5" w:rsidP="009459E5">
            <w:pPr>
              <w:ind w:left="709"/>
              <w:rPr>
                <w:rFonts w:cs="Arial"/>
                <w:szCs w:val="22"/>
              </w:rPr>
            </w:pPr>
            <w:r w:rsidRPr="0072704F">
              <w:rPr>
                <w:rFonts w:cs="Arial"/>
                <w:szCs w:val="22"/>
              </w:rPr>
              <w:t>Transmissionselektronenmikroskopie</w:t>
            </w:r>
          </w:p>
        </w:tc>
        <w:tc>
          <w:tcPr>
            <w:tcW w:w="1701" w:type="dxa"/>
            <w:tcBorders>
              <w:top w:val="nil"/>
              <w:left w:val="single" w:sz="4" w:space="0" w:color="auto"/>
              <w:bottom w:val="nil"/>
              <w:right w:val="single" w:sz="4" w:space="0" w:color="auto"/>
            </w:tcBorders>
          </w:tcPr>
          <w:p w:rsidR="009459E5" w:rsidRPr="00DC0E72"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9459E5" w:rsidRPr="00DC0E72"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right w:val="single" w:sz="4" w:space="0" w:color="auto"/>
            </w:tcBorders>
          </w:tcPr>
          <w:p w:rsidR="009459E5" w:rsidRPr="00DC0E72"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right w:val="single" w:sz="4" w:space="0" w:color="auto"/>
            </w:tcBorders>
          </w:tcPr>
          <w:p w:rsidR="009459E5" w:rsidRPr="00DC0E72"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nil"/>
              <w:left w:val="single" w:sz="4" w:space="0" w:color="auto"/>
              <w:bottom w:val="single" w:sz="4" w:space="0" w:color="auto"/>
              <w:right w:val="single" w:sz="4" w:space="0" w:color="auto"/>
            </w:tcBorders>
            <w:vAlign w:val="center"/>
          </w:tcPr>
          <w:p w:rsidR="009459E5" w:rsidRPr="0072704F" w:rsidRDefault="009459E5" w:rsidP="009459E5">
            <w:pPr>
              <w:ind w:left="709"/>
              <w:rPr>
                <w:rFonts w:cs="Arial"/>
                <w:szCs w:val="22"/>
              </w:rPr>
            </w:pPr>
            <w:r w:rsidRPr="0072704F">
              <w:rPr>
                <w:rFonts w:cs="Arial"/>
                <w:szCs w:val="22"/>
              </w:rPr>
              <w:t>Rasterelektronenmikroskopie</w:t>
            </w:r>
          </w:p>
        </w:tc>
        <w:tc>
          <w:tcPr>
            <w:tcW w:w="1701" w:type="dxa"/>
            <w:tcBorders>
              <w:top w:val="nil"/>
              <w:left w:val="single" w:sz="4" w:space="0" w:color="auto"/>
              <w:bottom w:val="single" w:sz="4" w:space="0" w:color="auto"/>
              <w:right w:val="single" w:sz="4" w:space="0" w:color="auto"/>
            </w:tcBorders>
          </w:tcPr>
          <w:p w:rsidR="009459E5" w:rsidRPr="00DC0E72" w:rsidRDefault="009459E5" w:rsidP="009459E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single" w:sz="4" w:space="0" w:color="auto"/>
              <w:right w:val="single" w:sz="4" w:space="0" w:color="auto"/>
            </w:tcBorders>
          </w:tcPr>
          <w:p w:rsidR="009459E5" w:rsidRPr="00DC0E72"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single" w:sz="4" w:space="0" w:color="auto"/>
              <w:right w:val="single" w:sz="4" w:space="0" w:color="auto"/>
            </w:tcBorders>
          </w:tcPr>
          <w:p w:rsidR="009459E5" w:rsidRPr="00DC0E72"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single" w:sz="4" w:space="0" w:color="auto"/>
              <w:right w:val="single" w:sz="4" w:space="0" w:color="auto"/>
            </w:tcBorders>
          </w:tcPr>
          <w:p w:rsidR="009459E5" w:rsidRPr="00DC0E72"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459E5" w:rsidRPr="0072704F" w:rsidRDefault="009459E5" w:rsidP="009459E5">
            <w:pPr>
              <w:pStyle w:val="Kopfzeile"/>
              <w:keepNext/>
              <w:numPr>
                <w:ilvl w:val="0"/>
                <w:numId w:val="12"/>
              </w:numPr>
              <w:tabs>
                <w:tab w:val="clear" w:pos="4536"/>
                <w:tab w:val="clear" w:pos="9072"/>
              </w:tabs>
              <w:ind w:left="709" w:hanging="709"/>
              <w:rPr>
                <w:rFonts w:cs="Arial"/>
                <w:i/>
                <w:szCs w:val="22"/>
              </w:rPr>
            </w:pPr>
            <w:r w:rsidRPr="0072704F">
              <w:rPr>
                <w:rFonts w:cs="Arial"/>
                <w:b/>
                <w:szCs w:val="22"/>
              </w:rPr>
              <w:t>Untersuchungsmethoden</w:t>
            </w:r>
            <w:r w:rsidRPr="0072704F" w:rsidDel="002119EB">
              <w:rPr>
                <w:rFonts w:cs="Arial"/>
                <w:b/>
                <w:szCs w:val="22"/>
              </w:rPr>
              <w:t xml:space="preserve"> </w:t>
            </w:r>
            <w:r w:rsidRPr="0072704F">
              <w:rPr>
                <w:rFonts w:cs="Arial"/>
                <w:b/>
                <w:szCs w:val="22"/>
              </w:rPr>
              <w:t>in der Immunpathologie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Default="002773B0" w:rsidP="009459E5">
            <w:pPr>
              <w:keepNext/>
              <w:rPr>
                <w:rFonts w:cs="Arial"/>
                <w:b/>
                <w:szCs w:val="22"/>
              </w:rPr>
            </w:pPr>
            <w:r>
              <w:rPr>
                <w:rFonts w:cs="Arial"/>
                <w:b/>
                <w:szCs w:val="22"/>
              </w:rPr>
              <w:t>IP</w:t>
            </w:r>
            <w:r w:rsidRPr="002B5C5D">
              <w:rPr>
                <w:rFonts w:cs="Arial"/>
                <w:b/>
                <w:szCs w:val="22"/>
              </w:rPr>
              <w:t xml:space="preserve"> </w:t>
            </w:r>
            <w:r w:rsidR="009459E5" w:rsidRPr="002B5C5D">
              <w:rPr>
                <w:rFonts w:cs="Arial"/>
                <w:b/>
                <w:szCs w:val="22"/>
              </w:rPr>
              <w:t>Pathologie</w:t>
            </w:r>
          </w:p>
          <w:p w:rsidR="009459E5" w:rsidRPr="002B5C5D" w:rsidRDefault="009459E5" w:rsidP="009459E5">
            <w:pPr>
              <w:keepNext/>
              <w:rPr>
                <w:rFonts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2B5C5D" w:rsidRDefault="009459E5" w:rsidP="009459E5">
            <w:pPr>
              <w:keepNext/>
              <w:rPr>
                <w:rFonts w:cs="Arial"/>
                <w:b/>
                <w:szCs w:val="22"/>
              </w:rPr>
            </w:pPr>
            <w:r w:rsidRPr="002B5C5D">
              <w:rPr>
                <w:rFonts w:cs="Arial"/>
                <w:b/>
                <w:szCs w:val="22"/>
              </w:rPr>
              <w:t>S</w:t>
            </w: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Default="002773B0" w:rsidP="009459E5">
            <w:pPr>
              <w:keepNext/>
              <w:rPr>
                <w:rFonts w:cs="Arial"/>
                <w:b/>
                <w:szCs w:val="22"/>
              </w:rPr>
            </w:pPr>
            <w:r>
              <w:rPr>
                <w:rFonts w:cs="Arial"/>
                <w:b/>
                <w:szCs w:val="22"/>
              </w:rPr>
              <w:t>IP</w:t>
            </w:r>
            <w:r w:rsidRPr="002B5C5D">
              <w:rPr>
                <w:rFonts w:cs="Arial"/>
                <w:b/>
                <w:szCs w:val="22"/>
              </w:rPr>
              <w:t xml:space="preserve"> </w:t>
            </w:r>
            <w:r w:rsidR="009459E5" w:rsidRPr="002B5C5D">
              <w:rPr>
                <w:rFonts w:cs="Arial"/>
                <w:b/>
                <w:szCs w:val="22"/>
              </w:rPr>
              <w:t>NeuroPatho</w:t>
            </w:r>
          </w:p>
          <w:p w:rsidR="009459E5" w:rsidRPr="00C522DD" w:rsidRDefault="009459E5" w:rsidP="009459E5">
            <w:pPr>
              <w:keepNext/>
              <w:rPr>
                <w:rFonts w:cs="Arial"/>
                <w:b/>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E7E6E6" w:themeFill="background2"/>
          </w:tcPr>
          <w:p w:rsidR="009459E5" w:rsidRPr="002B5C5D" w:rsidRDefault="009459E5" w:rsidP="009459E5">
            <w:pPr>
              <w:keepNext/>
              <w:rPr>
                <w:rFonts w:cs="Arial"/>
                <w:b/>
                <w:szCs w:val="22"/>
              </w:rPr>
            </w:pPr>
            <w:r w:rsidRPr="002B5C5D">
              <w:rPr>
                <w:rFonts w:cs="Arial"/>
                <w:b/>
                <w:szCs w:val="22"/>
              </w:rPr>
              <w:t>S</w:t>
            </w:r>
          </w:p>
        </w:tc>
      </w:tr>
      <w:tr w:rsidR="009459E5" w:rsidRPr="0072704F" w:rsidTr="00A070A2">
        <w:trPr>
          <w:trHeight w:val="567"/>
        </w:trPr>
        <w:tc>
          <w:tcPr>
            <w:tcW w:w="5239" w:type="dxa"/>
            <w:tcBorders>
              <w:top w:val="single" w:sz="4" w:space="0" w:color="auto"/>
              <w:left w:val="single" w:sz="4" w:space="0" w:color="auto"/>
              <w:bottom w:val="nil"/>
            </w:tcBorders>
            <w:vAlign w:val="center"/>
          </w:tcPr>
          <w:p w:rsidR="009459E5" w:rsidRPr="0072704F" w:rsidRDefault="00CC6A47" w:rsidP="009459E5">
            <w:pPr>
              <w:ind w:left="709"/>
              <w:rPr>
                <w:rFonts w:cs="Arial"/>
                <w:szCs w:val="22"/>
              </w:rPr>
            </w:pPr>
            <w:r>
              <w:rPr>
                <w:rFonts w:cs="Arial"/>
                <w:szCs w:val="22"/>
              </w:rPr>
              <w:t>Immunhisto-/</w:t>
            </w:r>
            <w:r w:rsidR="009459E5" w:rsidRPr="0072704F">
              <w:rPr>
                <w:rFonts w:cs="Arial"/>
                <w:szCs w:val="22"/>
              </w:rPr>
              <w:t>zytochemie</w:t>
            </w:r>
          </w:p>
        </w:tc>
        <w:tc>
          <w:tcPr>
            <w:tcW w:w="1701" w:type="dxa"/>
            <w:tcBorders>
              <w:top w:val="single" w:sz="4" w:space="0" w:color="auto"/>
              <w:bottom w:val="nil"/>
            </w:tcBorders>
          </w:tcPr>
          <w:p w:rsidR="009459E5" w:rsidRPr="00AF2688" w:rsidRDefault="009459E5" w:rsidP="009459E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bottom w:val="nil"/>
            </w:tcBorders>
          </w:tcPr>
          <w:p w:rsidR="009459E5" w:rsidRPr="002B5C5D"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bottom w:val="nil"/>
            </w:tcBorders>
          </w:tcPr>
          <w:p w:rsidR="009459E5" w:rsidRPr="002B5C5D" w:rsidRDefault="009459E5" w:rsidP="009459E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bottom w:val="nil"/>
            </w:tcBorders>
          </w:tcPr>
          <w:p w:rsidR="009459E5" w:rsidRPr="0072704F" w:rsidRDefault="009459E5" w:rsidP="009459E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459E5" w:rsidRPr="008E42A9" w:rsidTr="00A070A2">
        <w:trPr>
          <w:trHeight w:val="567"/>
        </w:trPr>
        <w:tc>
          <w:tcPr>
            <w:tcW w:w="5239" w:type="dxa"/>
            <w:tcBorders>
              <w:top w:val="nil"/>
              <w:left w:val="single" w:sz="4" w:space="0" w:color="auto"/>
              <w:bottom w:val="nil"/>
            </w:tcBorders>
            <w:vAlign w:val="center"/>
          </w:tcPr>
          <w:p w:rsidR="009459E5" w:rsidRPr="00AF2688" w:rsidRDefault="009459E5" w:rsidP="009459E5">
            <w:pPr>
              <w:ind w:left="709"/>
              <w:rPr>
                <w:rFonts w:cs="Arial"/>
                <w:szCs w:val="22"/>
                <w:lang w:val="en-GB"/>
              </w:rPr>
            </w:pPr>
            <w:r w:rsidRPr="0072704F">
              <w:rPr>
                <w:rFonts w:cs="Arial"/>
                <w:szCs w:val="22"/>
                <w:lang w:val="en-GB"/>
              </w:rPr>
              <w:t>FACS (Fluorescence Activated Cell Sorting)</w:t>
            </w:r>
          </w:p>
        </w:tc>
        <w:tc>
          <w:tcPr>
            <w:tcW w:w="1701" w:type="dxa"/>
            <w:tcBorders>
              <w:top w:val="nil"/>
              <w:bottom w:val="nil"/>
            </w:tcBorders>
          </w:tcPr>
          <w:p w:rsidR="009459E5" w:rsidRPr="007D4DE0" w:rsidRDefault="009459E5" w:rsidP="009459E5">
            <w:pPr>
              <w:ind w:right="-227"/>
              <w:rPr>
                <w:rFonts w:cs="Arial"/>
                <w:szCs w:val="22"/>
                <w:highlight w:val="yellow"/>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bottom w:val="nil"/>
            </w:tcBorders>
          </w:tcPr>
          <w:p w:rsidR="009459E5" w:rsidRPr="0070124E" w:rsidRDefault="009459E5" w:rsidP="009459E5">
            <w:pPr>
              <w:rPr>
                <w:rFonts w:cs="Arial"/>
                <w:szCs w:val="22"/>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bottom w:val="nil"/>
            </w:tcBorders>
          </w:tcPr>
          <w:p w:rsidR="009459E5" w:rsidRPr="0070124E" w:rsidRDefault="009459E5" w:rsidP="009459E5">
            <w:pPr>
              <w:ind w:right="-579"/>
              <w:rPr>
                <w:rFonts w:cs="Arial"/>
                <w:szCs w:val="22"/>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bottom w:val="nil"/>
            </w:tcBorders>
          </w:tcPr>
          <w:p w:rsidR="009459E5" w:rsidRPr="0070124E" w:rsidRDefault="009459E5" w:rsidP="009459E5">
            <w:pPr>
              <w:rPr>
                <w:rFonts w:cs="Arial"/>
                <w:szCs w:val="22"/>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8E42A9" w:rsidTr="00A070A2">
        <w:trPr>
          <w:trHeight w:val="567"/>
        </w:trPr>
        <w:tc>
          <w:tcPr>
            <w:tcW w:w="5239" w:type="dxa"/>
            <w:tcBorders>
              <w:top w:val="nil"/>
              <w:left w:val="single" w:sz="4" w:space="0" w:color="auto"/>
              <w:bottom w:val="nil"/>
            </w:tcBorders>
            <w:vAlign w:val="center"/>
          </w:tcPr>
          <w:p w:rsidR="003403D5" w:rsidRPr="00AF2688" w:rsidRDefault="003403D5" w:rsidP="003403D5">
            <w:pPr>
              <w:ind w:left="709"/>
              <w:rPr>
                <w:rFonts w:cs="Arial"/>
                <w:szCs w:val="22"/>
                <w:lang w:val="en-GB"/>
              </w:rPr>
            </w:pPr>
            <w:r w:rsidRPr="000813F7">
              <w:rPr>
                <w:rFonts w:cs="Arial"/>
                <w:szCs w:val="22"/>
                <w:lang w:val="en-GB"/>
              </w:rPr>
              <w:t>In situ-Hybridisierung</w:t>
            </w:r>
            <w:r w:rsidRPr="000813F7">
              <w:rPr>
                <w:rStyle w:val="Funotenzeichen"/>
                <w:rFonts w:cs="Arial"/>
                <w:szCs w:val="22"/>
                <w:lang w:val="en-GB"/>
              </w:rPr>
              <w:footnoteReference w:id="1"/>
            </w:r>
          </w:p>
        </w:tc>
        <w:tc>
          <w:tcPr>
            <w:tcW w:w="1701" w:type="dxa"/>
            <w:tcBorders>
              <w:top w:val="nil"/>
              <w:bottom w:val="nil"/>
            </w:tcBorders>
          </w:tcPr>
          <w:p w:rsidR="003403D5" w:rsidRPr="007D4DE0" w:rsidRDefault="003403D5" w:rsidP="003403D5">
            <w:pPr>
              <w:ind w:right="-227"/>
              <w:rPr>
                <w:rFonts w:cs="Arial"/>
                <w:szCs w:val="22"/>
                <w:highlight w:val="yellow"/>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bottom w:val="nil"/>
            </w:tcBorders>
          </w:tcPr>
          <w:p w:rsidR="003403D5" w:rsidRPr="0070124E" w:rsidRDefault="003403D5" w:rsidP="003403D5">
            <w:pPr>
              <w:rPr>
                <w:rFonts w:cs="Arial"/>
                <w:szCs w:val="22"/>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bottom w:val="nil"/>
            </w:tcBorders>
          </w:tcPr>
          <w:p w:rsidR="003403D5" w:rsidRPr="0070124E" w:rsidRDefault="003403D5" w:rsidP="003403D5">
            <w:pPr>
              <w:ind w:right="-579"/>
              <w:rPr>
                <w:rFonts w:cs="Arial"/>
                <w:szCs w:val="22"/>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bottom w:val="nil"/>
            </w:tcBorders>
          </w:tcPr>
          <w:p w:rsidR="003403D5" w:rsidRPr="0070124E" w:rsidRDefault="003403D5" w:rsidP="003403D5">
            <w:pPr>
              <w:rPr>
                <w:rFonts w:cs="Arial"/>
                <w:szCs w:val="22"/>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72704F" w:rsidTr="00A070A2">
        <w:trPr>
          <w:trHeight w:val="567"/>
        </w:trPr>
        <w:tc>
          <w:tcPr>
            <w:tcW w:w="5239" w:type="dxa"/>
            <w:tcBorders>
              <w:top w:val="nil"/>
              <w:left w:val="single" w:sz="4" w:space="0" w:color="auto"/>
              <w:bottom w:val="single" w:sz="4" w:space="0" w:color="auto"/>
            </w:tcBorders>
            <w:vAlign w:val="center"/>
          </w:tcPr>
          <w:p w:rsidR="003403D5" w:rsidRPr="0072704F" w:rsidRDefault="003403D5" w:rsidP="003403D5">
            <w:pPr>
              <w:ind w:left="709"/>
              <w:rPr>
                <w:rFonts w:cs="Arial"/>
                <w:szCs w:val="22"/>
                <w:lang w:val="en-GB"/>
              </w:rPr>
            </w:pPr>
            <w:r w:rsidRPr="004965CF">
              <w:rPr>
                <w:rFonts w:cs="Arial"/>
                <w:szCs w:val="22"/>
              </w:rPr>
              <w:t>ELISA</w:t>
            </w:r>
          </w:p>
        </w:tc>
        <w:tc>
          <w:tcPr>
            <w:tcW w:w="1701" w:type="dxa"/>
            <w:tcBorders>
              <w:top w:val="nil"/>
              <w:bottom w:val="single" w:sz="4" w:space="0" w:color="auto"/>
            </w:tcBorders>
          </w:tcPr>
          <w:p w:rsidR="003403D5" w:rsidRPr="0070124E" w:rsidRDefault="003403D5" w:rsidP="003403D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bottom w:val="single" w:sz="4" w:space="0" w:color="auto"/>
            </w:tcBorders>
          </w:tcPr>
          <w:p w:rsidR="003403D5" w:rsidRPr="0070124E" w:rsidRDefault="003403D5" w:rsidP="003403D5">
            <w:pPr>
              <w:rPr>
                <w:rFonts w:cs="Arial"/>
                <w:szCs w:val="22"/>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bottom w:val="single" w:sz="4" w:space="0" w:color="auto"/>
            </w:tcBorders>
          </w:tcPr>
          <w:p w:rsidR="003403D5" w:rsidRPr="0070124E" w:rsidRDefault="003403D5" w:rsidP="003403D5">
            <w:pPr>
              <w:ind w:right="-579"/>
              <w:rPr>
                <w:rFonts w:cs="Arial"/>
                <w:szCs w:val="22"/>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bottom w:val="single" w:sz="4" w:space="0" w:color="auto"/>
            </w:tcBorders>
          </w:tcPr>
          <w:p w:rsidR="003403D5" w:rsidRPr="0070124E" w:rsidRDefault="003403D5" w:rsidP="003403D5">
            <w:pPr>
              <w:rPr>
                <w:rFonts w:cs="Arial"/>
                <w:szCs w:val="22"/>
                <w:lang w:val="en-GB"/>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E53C03"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403D5" w:rsidRPr="00E53C03" w:rsidRDefault="003403D5" w:rsidP="003403D5">
            <w:pPr>
              <w:pStyle w:val="Kopfzeile"/>
              <w:keepNext/>
              <w:numPr>
                <w:ilvl w:val="0"/>
                <w:numId w:val="12"/>
              </w:numPr>
              <w:tabs>
                <w:tab w:val="clear" w:pos="4536"/>
                <w:tab w:val="clear" w:pos="9072"/>
              </w:tabs>
              <w:ind w:left="709" w:hanging="709"/>
              <w:rPr>
                <w:rFonts w:cs="Arial"/>
                <w:b/>
                <w:szCs w:val="22"/>
              </w:rPr>
            </w:pPr>
            <w:r w:rsidRPr="00E53C03">
              <w:rPr>
                <w:rFonts w:cs="Arial"/>
                <w:b/>
                <w:szCs w:val="22"/>
              </w:rPr>
              <w:t>Untersuchungsmethoden</w:t>
            </w:r>
            <w:r w:rsidRPr="00E53C03" w:rsidDel="002119EB">
              <w:rPr>
                <w:rFonts w:cs="Arial"/>
                <w:b/>
                <w:szCs w:val="22"/>
              </w:rPr>
              <w:t xml:space="preserve"> </w:t>
            </w:r>
            <w:r w:rsidRPr="00E53C03">
              <w:rPr>
                <w:rFonts w:cs="Arial"/>
                <w:b/>
                <w:szCs w:val="22"/>
              </w:rPr>
              <w:t>in der Molekularpathologie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rPr>
            </w:pPr>
            <w:r>
              <w:rPr>
                <w:rFonts w:cs="Arial"/>
                <w:b/>
                <w:szCs w:val="22"/>
              </w:rPr>
              <w:t>IP</w:t>
            </w:r>
            <w:r w:rsidRPr="00A4269D">
              <w:rPr>
                <w:rFonts w:cs="Arial"/>
                <w:b/>
                <w:szCs w:val="22"/>
              </w:rPr>
              <w:t xml:space="preserve"> Pathologie</w:t>
            </w:r>
          </w:p>
          <w:p w:rsidR="003403D5" w:rsidRPr="00A4269D" w:rsidRDefault="003403D5" w:rsidP="003403D5">
            <w:pPr>
              <w:keepNext/>
              <w:rPr>
                <w:rFonts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rPr>
            </w:pPr>
            <w:r w:rsidRPr="00A4269D">
              <w:rPr>
                <w:rFonts w:cs="Arial"/>
                <w:b/>
                <w:szCs w:val="22"/>
              </w:rPr>
              <w:t>S</w:t>
            </w: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rPr>
            </w:pPr>
            <w:r>
              <w:rPr>
                <w:rFonts w:cs="Arial"/>
                <w:b/>
                <w:szCs w:val="22"/>
              </w:rPr>
              <w:t>IP</w:t>
            </w:r>
            <w:r w:rsidRPr="00A4269D">
              <w:rPr>
                <w:rFonts w:cs="Arial"/>
                <w:b/>
                <w:szCs w:val="22"/>
              </w:rPr>
              <w:t xml:space="preserve"> NeuroPatho</w:t>
            </w:r>
          </w:p>
          <w:p w:rsidR="003403D5" w:rsidRPr="00A4269D" w:rsidRDefault="003403D5" w:rsidP="003403D5">
            <w:pPr>
              <w:keepNext/>
              <w:rPr>
                <w:rFonts w:cs="Arial"/>
                <w:b/>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rPr>
            </w:pPr>
            <w:r w:rsidRPr="00A4269D">
              <w:rPr>
                <w:rFonts w:cs="Arial"/>
                <w:b/>
                <w:szCs w:val="22"/>
              </w:rPr>
              <w:t>S</w:t>
            </w:r>
          </w:p>
        </w:tc>
      </w:tr>
      <w:tr w:rsidR="003403D5"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403D5" w:rsidRPr="00E53C03" w:rsidRDefault="003403D5" w:rsidP="003403D5">
            <w:pPr>
              <w:pStyle w:val="Listenabsatz"/>
              <w:keepNext/>
              <w:numPr>
                <w:ilvl w:val="1"/>
                <w:numId w:val="12"/>
              </w:numPr>
              <w:ind w:left="709" w:hanging="709"/>
              <w:contextualSpacing w:val="0"/>
              <w:rPr>
                <w:rFonts w:cs="Arial"/>
                <w:b/>
                <w:szCs w:val="22"/>
              </w:rPr>
            </w:pPr>
            <w:r w:rsidRPr="00E53C03">
              <w:rPr>
                <w:rFonts w:cs="Arial"/>
                <w:b/>
                <w:szCs w:val="22"/>
              </w:rPr>
              <w:t>Präparationsmethoden</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rPr>
            </w:pP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rPr>
            </w:pPr>
          </w:p>
        </w:tc>
        <w:tc>
          <w:tcPr>
            <w:tcW w:w="569" w:type="dxa"/>
            <w:tcBorders>
              <w:top w:val="single" w:sz="4" w:space="0" w:color="auto"/>
              <w:left w:val="nil"/>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rPr>
            </w:pPr>
          </w:p>
        </w:tc>
      </w:tr>
      <w:tr w:rsidR="003403D5" w:rsidRPr="0072704F" w:rsidTr="00A070A2">
        <w:trPr>
          <w:trHeight w:val="567"/>
        </w:trPr>
        <w:tc>
          <w:tcPr>
            <w:tcW w:w="5239" w:type="dxa"/>
            <w:tcBorders>
              <w:top w:val="single" w:sz="4" w:space="0" w:color="auto"/>
              <w:left w:val="single" w:sz="4" w:space="0" w:color="auto"/>
              <w:bottom w:val="nil"/>
              <w:right w:val="single" w:sz="4" w:space="0" w:color="auto"/>
            </w:tcBorders>
            <w:vAlign w:val="center"/>
          </w:tcPr>
          <w:p w:rsidR="003403D5" w:rsidRPr="0072704F" w:rsidRDefault="003403D5" w:rsidP="003403D5">
            <w:pPr>
              <w:ind w:left="709"/>
              <w:rPr>
                <w:rFonts w:cs="Arial"/>
                <w:szCs w:val="22"/>
              </w:rPr>
            </w:pPr>
            <w:r w:rsidRPr="004E3BEF">
              <w:rPr>
                <w:rFonts w:cs="Arial"/>
                <w:szCs w:val="22"/>
              </w:rPr>
              <w:t>Materialanreicherung</w:t>
            </w:r>
            <w:r>
              <w:rPr>
                <w:rFonts w:cs="Arial"/>
                <w:szCs w:val="22"/>
              </w:rPr>
              <w:t>/</w:t>
            </w:r>
            <w:r w:rsidRPr="004E3BEF">
              <w:rPr>
                <w:rFonts w:cs="Arial"/>
                <w:szCs w:val="22"/>
              </w:rPr>
              <w:t xml:space="preserve">Dissektion </w:t>
            </w:r>
          </w:p>
        </w:tc>
        <w:tc>
          <w:tcPr>
            <w:tcW w:w="1701" w:type="dxa"/>
            <w:tcBorders>
              <w:top w:val="single" w:sz="4" w:space="0" w:color="auto"/>
              <w:left w:val="single" w:sz="4" w:space="0" w:color="auto"/>
              <w:bottom w:val="nil"/>
              <w:right w:val="single" w:sz="4" w:space="0" w:color="auto"/>
            </w:tcBorders>
          </w:tcPr>
          <w:p w:rsidR="003403D5" w:rsidRPr="00DB163D" w:rsidRDefault="003403D5" w:rsidP="003403D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left w:val="single" w:sz="4" w:space="0" w:color="auto"/>
              <w:bottom w:val="nil"/>
              <w:right w:val="single" w:sz="4" w:space="0" w:color="auto"/>
            </w:tcBorders>
          </w:tcPr>
          <w:p w:rsidR="003403D5" w:rsidRPr="002B5C5D"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left w:val="single" w:sz="4" w:space="0" w:color="auto"/>
              <w:bottom w:val="nil"/>
            </w:tcBorders>
          </w:tcPr>
          <w:p w:rsidR="003403D5" w:rsidRPr="002B5C5D"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left w:val="single" w:sz="4" w:space="0" w:color="auto"/>
              <w:bottom w:val="nil"/>
            </w:tcBorders>
          </w:tcPr>
          <w:p w:rsidR="003403D5" w:rsidRPr="0072704F"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72704F" w:rsidTr="00A070A2">
        <w:trPr>
          <w:trHeight w:val="567"/>
        </w:trPr>
        <w:tc>
          <w:tcPr>
            <w:tcW w:w="5239" w:type="dxa"/>
            <w:tcBorders>
              <w:top w:val="nil"/>
              <w:left w:val="single" w:sz="4" w:space="0" w:color="auto"/>
              <w:bottom w:val="nil"/>
              <w:right w:val="single" w:sz="4" w:space="0" w:color="auto"/>
            </w:tcBorders>
            <w:vAlign w:val="center"/>
          </w:tcPr>
          <w:p w:rsidR="003403D5" w:rsidRPr="0072704F" w:rsidRDefault="003403D5" w:rsidP="003403D5">
            <w:pPr>
              <w:ind w:left="709"/>
              <w:rPr>
                <w:rFonts w:cs="Arial"/>
                <w:szCs w:val="22"/>
              </w:rPr>
            </w:pPr>
            <w:r w:rsidRPr="0072704F">
              <w:rPr>
                <w:rFonts w:cs="Arial"/>
                <w:szCs w:val="22"/>
              </w:rPr>
              <w:t>Nukleinsäure-Extraktion aus unfixiertem Material</w:t>
            </w:r>
          </w:p>
        </w:tc>
        <w:tc>
          <w:tcPr>
            <w:tcW w:w="1701" w:type="dxa"/>
            <w:tcBorders>
              <w:top w:val="nil"/>
              <w:left w:val="single" w:sz="4" w:space="0" w:color="auto"/>
              <w:bottom w:val="nil"/>
              <w:right w:val="single" w:sz="4" w:space="0" w:color="auto"/>
            </w:tcBorders>
          </w:tcPr>
          <w:p w:rsidR="003403D5" w:rsidRPr="00893B8B" w:rsidRDefault="003403D5" w:rsidP="003403D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3403D5" w:rsidRPr="00893B8B"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tcBorders>
          </w:tcPr>
          <w:p w:rsidR="003403D5" w:rsidRPr="00893B8B"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tcBorders>
          </w:tcPr>
          <w:p w:rsidR="003403D5" w:rsidRPr="00893B8B"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72704F" w:rsidTr="00A070A2">
        <w:trPr>
          <w:trHeight w:val="567"/>
        </w:trPr>
        <w:tc>
          <w:tcPr>
            <w:tcW w:w="5239" w:type="dxa"/>
            <w:tcBorders>
              <w:top w:val="nil"/>
              <w:left w:val="single" w:sz="4" w:space="0" w:color="auto"/>
              <w:bottom w:val="single" w:sz="4" w:space="0" w:color="auto"/>
              <w:right w:val="single" w:sz="4" w:space="0" w:color="auto"/>
            </w:tcBorders>
            <w:vAlign w:val="center"/>
          </w:tcPr>
          <w:p w:rsidR="003403D5" w:rsidRPr="0072704F" w:rsidRDefault="003403D5" w:rsidP="003403D5">
            <w:pPr>
              <w:ind w:left="709"/>
              <w:rPr>
                <w:rFonts w:cs="Arial"/>
                <w:szCs w:val="22"/>
              </w:rPr>
            </w:pPr>
            <w:r w:rsidRPr="0072704F">
              <w:rPr>
                <w:rFonts w:cs="Arial"/>
                <w:szCs w:val="22"/>
              </w:rPr>
              <w:t>Nukleinsäure-Extraktion aus Paraffinmaterial</w:t>
            </w:r>
          </w:p>
        </w:tc>
        <w:tc>
          <w:tcPr>
            <w:tcW w:w="1701" w:type="dxa"/>
            <w:tcBorders>
              <w:top w:val="nil"/>
              <w:left w:val="single" w:sz="4" w:space="0" w:color="auto"/>
              <w:bottom w:val="single" w:sz="4" w:space="0" w:color="auto"/>
              <w:right w:val="single" w:sz="4" w:space="0" w:color="auto"/>
            </w:tcBorders>
          </w:tcPr>
          <w:p w:rsidR="003403D5" w:rsidRPr="00893B8B" w:rsidRDefault="003403D5" w:rsidP="003403D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single" w:sz="4" w:space="0" w:color="auto"/>
              <w:right w:val="single" w:sz="4" w:space="0" w:color="auto"/>
            </w:tcBorders>
          </w:tcPr>
          <w:p w:rsidR="003403D5" w:rsidRPr="00893B8B"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single" w:sz="4" w:space="0" w:color="auto"/>
            </w:tcBorders>
          </w:tcPr>
          <w:p w:rsidR="003403D5" w:rsidRPr="00893B8B"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single" w:sz="4" w:space="0" w:color="auto"/>
            </w:tcBorders>
          </w:tcPr>
          <w:p w:rsidR="003403D5" w:rsidRPr="00893B8B"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403D5" w:rsidRPr="0072704F" w:rsidRDefault="003403D5" w:rsidP="003403D5">
            <w:pPr>
              <w:pStyle w:val="Listenabsatz"/>
              <w:keepNext/>
              <w:numPr>
                <w:ilvl w:val="1"/>
                <w:numId w:val="12"/>
              </w:numPr>
              <w:ind w:left="709" w:hanging="709"/>
              <w:contextualSpacing w:val="0"/>
              <w:rPr>
                <w:rFonts w:cs="Arial"/>
                <w:b/>
                <w:szCs w:val="22"/>
              </w:rPr>
            </w:pPr>
            <w:r w:rsidRPr="0072704F">
              <w:rPr>
                <w:rFonts w:cs="Arial"/>
                <w:b/>
                <w:szCs w:val="22"/>
              </w:rPr>
              <w:t>Nachweismethoden</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highlight w:val="yellow"/>
              </w:rPr>
            </w:pP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highlight w:val="yellow"/>
              </w:rPr>
            </w:pPr>
          </w:p>
        </w:tc>
        <w:tc>
          <w:tcPr>
            <w:tcW w:w="569" w:type="dxa"/>
            <w:tcBorders>
              <w:top w:val="single" w:sz="4" w:space="0" w:color="auto"/>
              <w:left w:val="nil"/>
              <w:bottom w:val="single" w:sz="4" w:space="0" w:color="auto"/>
              <w:right w:val="single" w:sz="4" w:space="0" w:color="auto"/>
            </w:tcBorders>
            <w:shd w:val="clear" w:color="auto" w:fill="E7E6E6" w:themeFill="background2"/>
          </w:tcPr>
          <w:p w:rsidR="003403D5" w:rsidRPr="00A4269D" w:rsidRDefault="003403D5" w:rsidP="003403D5">
            <w:pPr>
              <w:keepNext/>
              <w:rPr>
                <w:rFonts w:cs="Arial"/>
                <w:b/>
                <w:szCs w:val="22"/>
                <w:highlight w:val="yellow"/>
              </w:rPr>
            </w:pPr>
          </w:p>
        </w:tc>
      </w:tr>
      <w:tr w:rsidR="003403D5" w:rsidRPr="0072704F" w:rsidTr="00A070A2">
        <w:trPr>
          <w:trHeight w:val="567"/>
        </w:trPr>
        <w:tc>
          <w:tcPr>
            <w:tcW w:w="5239" w:type="dxa"/>
            <w:tcBorders>
              <w:top w:val="single" w:sz="4" w:space="0" w:color="auto"/>
              <w:left w:val="single" w:sz="4" w:space="0" w:color="auto"/>
              <w:bottom w:val="nil"/>
              <w:right w:val="single" w:sz="4" w:space="0" w:color="auto"/>
            </w:tcBorders>
            <w:vAlign w:val="center"/>
          </w:tcPr>
          <w:p w:rsidR="003403D5" w:rsidRPr="00335174" w:rsidRDefault="003403D5" w:rsidP="003403D5">
            <w:pPr>
              <w:ind w:left="709"/>
              <w:rPr>
                <w:rFonts w:cs="Arial"/>
                <w:szCs w:val="22"/>
              </w:rPr>
            </w:pPr>
            <w:r w:rsidRPr="0072704F">
              <w:rPr>
                <w:rFonts w:cs="Arial"/>
                <w:szCs w:val="22"/>
                <w:lang w:val="en-US"/>
              </w:rPr>
              <w:t>Qualitative PCR</w:t>
            </w:r>
          </w:p>
        </w:tc>
        <w:tc>
          <w:tcPr>
            <w:tcW w:w="1701" w:type="dxa"/>
            <w:tcBorders>
              <w:top w:val="single" w:sz="4" w:space="0" w:color="auto"/>
              <w:left w:val="single" w:sz="4" w:space="0" w:color="auto"/>
              <w:bottom w:val="nil"/>
              <w:right w:val="single" w:sz="4" w:space="0" w:color="auto"/>
            </w:tcBorders>
          </w:tcPr>
          <w:p w:rsidR="003403D5" w:rsidRPr="00335174" w:rsidRDefault="003403D5" w:rsidP="003403D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left w:val="single" w:sz="4" w:space="0" w:color="auto"/>
              <w:bottom w:val="nil"/>
              <w:right w:val="single" w:sz="4" w:space="0" w:color="auto"/>
            </w:tcBorders>
          </w:tcPr>
          <w:p w:rsidR="003403D5" w:rsidRPr="00E53C03"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left w:val="single" w:sz="4" w:space="0" w:color="auto"/>
              <w:bottom w:val="nil"/>
            </w:tcBorders>
          </w:tcPr>
          <w:p w:rsidR="003403D5" w:rsidRPr="00E53C03" w:rsidRDefault="003403D5" w:rsidP="003403D5">
            <w:pPr>
              <w:ind w:right="-579"/>
              <w:rPr>
                <w:rFonts w:cs="Arial"/>
                <w:szCs w:val="22"/>
                <w:lang w:val="en-US"/>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left w:val="single" w:sz="4" w:space="0" w:color="auto"/>
              <w:bottom w:val="nil"/>
            </w:tcBorders>
          </w:tcPr>
          <w:p w:rsidR="003403D5" w:rsidRPr="0072704F"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72704F" w:rsidTr="006F644E">
        <w:trPr>
          <w:trHeight w:val="567"/>
        </w:trPr>
        <w:tc>
          <w:tcPr>
            <w:tcW w:w="5239" w:type="dxa"/>
            <w:tcBorders>
              <w:top w:val="nil"/>
              <w:left w:val="single" w:sz="4" w:space="0" w:color="auto"/>
              <w:bottom w:val="nil"/>
              <w:right w:val="single" w:sz="4" w:space="0" w:color="auto"/>
            </w:tcBorders>
            <w:vAlign w:val="center"/>
          </w:tcPr>
          <w:p w:rsidR="003403D5" w:rsidRPr="000813F7" w:rsidRDefault="003403D5" w:rsidP="003403D5">
            <w:pPr>
              <w:ind w:left="709"/>
              <w:rPr>
                <w:rFonts w:cs="Arial"/>
                <w:szCs w:val="22"/>
              </w:rPr>
            </w:pPr>
            <w:r w:rsidRPr="000813F7">
              <w:rPr>
                <w:rFonts w:cs="Arial"/>
                <w:szCs w:val="22"/>
              </w:rPr>
              <w:t>In situ-Hybridisierung</w:t>
            </w:r>
            <w:r w:rsidRPr="000813F7">
              <w:rPr>
                <w:rStyle w:val="Funotenzeichen"/>
                <w:rFonts w:cs="Arial"/>
                <w:szCs w:val="22"/>
              </w:rPr>
              <w:footnoteReference w:id="2"/>
            </w:r>
          </w:p>
        </w:tc>
        <w:tc>
          <w:tcPr>
            <w:tcW w:w="1701" w:type="dxa"/>
            <w:tcBorders>
              <w:top w:val="nil"/>
              <w:left w:val="single" w:sz="4" w:space="0" w:color="auto"/>
              <w:bottom w:val="nil"/>
              <w:right w:val="single" w:sz="4" w:space="0" w:color="auto"/>
            </w:tcBorders>
          </w:tcPr>
          <w:p w:rsidR="003403D5" w:rsidRPr="006F62B8" w:rsidRDefault="003403D5" w:rsidP="003403D5">
            <w:pPr>
              <w:ind w:right="-227"/>
              <w:rPr>
                <w:rFonts w:cs="Arial"/>
                <w:szCs w:val="22"/>
              </w:rPr>
            </w:pPr>
            <w:r w:rsidRPr="006F62B8">
              <w:rPr>
                <w:rFonts w:cs="Arial"/>
                <w:szCs w:val="22"/>
              </w:rPr>
              <w:fldChar w:fldCharType="begin">
                <w:ffData>
                  <w:name w:val=""/>
                  <w:enabled/>
                  <w:calcOnExit w:val="0"/>
                  <w:textInput/>
                </w:ffData>
              </w:fldChar>
            </w:r>
            <w:r w:rsidRPr="006F62B8">
              <w:rPr>
                <w:rFonts w:cs="Arial"/>
                <w:szCs w:val="22"/>
              </w:rPr>
              <w:instrText xml:space="preserve"> FORMTEXT </w:instrText>
            </w:r>
            <w:r w:rsidRPr="006F62B8">
              <w:rPr>
                <w:rFonts w:cs="Arial"/>
                <w:szCs w:val="22"/>
              </w:rPr>
            </w:r>
            <w:r w:rsidRPr="006F62B8">
              <w:rPr>
                <w:rFonts w:cs="Arial"/>
                <w:szCs w:val="22"/>
              </w:rPr>
              <w:fldChar w:fldCharType="separate"/>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szCs w:val="22"/>
              </w:rPr>
              <w:fldChar w:fldCharType="end"/>
            </w:r>
          </w:p>
        </w:tc>
        <w:tc>
          <w:tcPr>
            <w:tcW w:w="567" w:type="dxa"/>
            <w:tcBorders>
              <w:top w:val="nil"/>
              <w:left w:val="single" w:sz="4" w:space="0" w:color="auto"/>
              <w:bottom w:val="nil"/>
              <w:right w:val="single" w:sz="4" w:space="0" w:color="auto"/>
            </w:tcBorders>
          </w:tcPr>
          <w:p w:rsidR="003403D5" w:rsidRPr="006F62B8" w:rsidRDefault="003403D5" w:rsidP="003403D5">
            <w:pPr>
              <w:rPr>
                <w:rFonts w:cs="Arial"/>
                <w:szCs w:val="22"/>
              </w:rPr>
            </w:pPr>
            <w:r w:rsidRPr="006F62B8">
              <w:rPr>
                <w:rFonts w:cs="Arial"/>
                <w:szCs w:val="22"/>
              </w:rPr>
              <w:fldChar w:fldCharType="begin">
                <w:ffData>
                  <w:name w:val=""/>
                  <w:enabled/>
                  <w:calcOnExit w:val="0"/>
                  <w:textInput/>
                </w:ffData>
              </w:fldChar>
            </w:r>
            <w:r w:rsidRPr="006F62B8">
              <w:rPr>
                <w:rFonts w:cs="Arial"/>
                <w:szCs w:val="22"/>
              </w:rPr>
              <w:instrText xml:space="preserve"> FORMTEXT </w:instrText>
            </w:r>
            <w:r w:rsidRPr="006F62B8">
              <w:rPr>
                <w:rFonts w:cs="Arial"/>
                <w:szCs w:val="22"/>
              </w:rPr>
            </w:r>
            <w:r w:rsidRPr="006F62B8">
              <w:rPr>
                <w:rFonts w:cs="Arial"/>
                <w:szCs w:val="22"/>
              </w:rPr>
              <w:fldChar w:fldCharType="separate"/>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szCs w:val="22"/>
              </w:rPr>
              <w:fldChar w:fldCharType="end"/>
            </w:r>
          </w:p>
        </w:tc>
        <w:tc>
          <w:tcPr>
            <w:tcW w:w="1694" w:type="dxa"/>
            <w:tcBorders>
              <w:top w:val="nil"/>
              <w:left w:val="single" w:sz="4" w:space="0" w:color="auto"/>
              <w:bottom w:val="nil"/>
            </w:tcBorders>
          </w:tcPr>
          <w:p w:rsidR="003403D5" w:rsidRPr="006F62B8" w:rsidRDefault="003403D5" w:rsidP="003403D5">
            <w:pPr>
              <w:ind w:right="-579"/>
              <w:rPr>
                <w:rFonts w:cs="Arial"/>
                <w:szCs w:val="22"/>
              </w:rPr>
            </w:pPr>
            <w:r w:rsidRPr="006F62B8">
              <w:rPr>
                <w:rFonts w:cs="Arial"/>
                <w:szCs w:val="22"/>
              </w:rPr>
              <w:fldChar w:fldCharType="begin">
                <w:ffData>
                  <w:name w:val=""/>
                  <w:enabled/>
                  <w:calcOnExit w:val="0"/>
                  <w:textInput/>
                </w:ffData>
              </w:fldChar>
            </w:r>
            <w:r w:rsidRPr="006F62B8">
              <w:rPr>
                <w:rFonts w:cs="Arial"/>
                <w:szCs w:val="22"/>
              </w:rPr>
              <w:instrText xml:space="preserve"> FORMTEXT </w:instrText>
            </w:r>
            <w:r w:rsidRPr="006F62B8">
              <w:rPr>
                <w:rFonts w:cs="Arial"/>
                <w:szCs w:val="22"/>
              </w:rPr>
            </w:r>
            <w:r w:rsidRPr="006F62B8">
              <w:rPr>
                <w:rFonts w:cs="Arial"/>
                <w:szCs w:val="22"/>
              </w:rPr>
              <w:fldChar w:fldCharType="separate"/>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szCs w:val="22"/>
              </w:rPr>
              <w:fldChar w:fldCharType="end"/>
            </w:r>
          </w:p>
        </w:tc>
        <w:tc>
          <w:tcPr>
            <w:tcW w:w="569" w:type="dxa"/>
            <w:tcBorders>
              <w:top w:val="nil"/>
              <w:left w:val="single" w:sz="4" w:space="0" w:color="auto"/>
              <w:bottom w:val="nil"/>
            </w:tcBorders>
          </w:tcPr>
          <w:p w:rsidR="003403D5" w:rsidRPr="00893B8B" w:rsidRDefault="003403D5" w:rsidP="003403D5">
            <w:pPr>
              <w:rPr>
                <w:rFonts w:cs="Arial"/>
                <w:szCs w:val="22"/>
              </w:rPr>
            </w:pPr>
            <w:r w:rsidRPr="006F62B8">
              <w:rPr>
                <w:rFonts w:cs="Arial"/>
                <w:szCs w:val="22"/>
              </w:rPr>
              <w:fldChar w:fldCharType="begin">
                <w:ffData>
                  <w:name w:val=""/>
                  <w:enabled/>
                  <w:calcOnExit w:val="0"/>
                  <w:textInput/>
                </w:ffData>
              </w:fldChar>
            </w:r>
            <w:r w:rsidRPr="006F62B8">
              <w:rPr>
                <w:rFonts w:cs="Arial"/>
                <w:szCs w:val="22"/>
              </w:rPr>
              <w:instrText xml:space="preserve"> FORMTEXT </w:instrText>
            </w:r>
            <w:r w:rsidRPr="006F62B8">
              <w:rPr>
                <w:rFonts w:cs="Arial"/>
                <w:szCs w:val="22"/>
              </w:rPr>
            </w:r>
            <w:r w:rsidRPr="006F62B8">
              <w:rPr>
                <w:rFonts w:cs="Arial"/>
                <w:szCs w:val="22"/>
              </w:rPr>
              <w:fldChar w:fldCharType="separate"/>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noProof/>
                <w:szCs w:val="22"/>
              </w:rPr>
              <w:t> </w:t>
            </w:r>
            <w:r w:rsidRPr="006F62B8">
              <w:rPr>
                <w:rFonts w:cs="Arial"/>
                <w:szCs w:val="22"/>
              </w:rPr>
              <w:fldChar w:fldCharType="end"/>
            </w:r>
          </w:p>
        </w:tc>
      </w:tr>
      <w:tr w:rsidR="003403D5" w:rsidRPr="0072704F" w:rsidTr="00A070A2">
        <w:trPr>
          <w:trHeight w:val="567"/>
        </w:trPr>
        <w:tc>
          <w:tcPr>
            <w:tcW w:w="5239" w:type="dxa"/>
            <w:tcBorders>
              <w:top w:val="nil"/>
              <w:left w:val="single" w:sz="4" w:space="0" w:color="auto"/>
              <w:bottom w:val="nil"/>
              <w:right w:val="single" w:sz="4" w:space="0" w:color="auto"/>
            </w:tcBorders>
            <w:vAlign w:val="center"/>
          </w:tcPr>
          <w:p w:rsidR="003403D5" w:rsidRPr="0072704F" w:rsidRDefault="003403D5" w:rsidP="003403D5">
            <w:pPr>
              <w:ind w:left="709"/>
              <w:rPr>
                <w:rFonts w:cs="Arial"/>
                <w:szCs w:val="22"/>
              </w:rPr>
            </w:pPr>
            <w:r w:rsidRPr="0072704F">
              <w:rPr>
                <w:rFonts w:cs="Arial"/>
                <w:szCs w:val="22"/>
              </w:rPr>
              <w:t>Quantitative PCR</w:t>
            </w:r>
          </w:p>
        </w:tc>
        <w:tc>
          <w:tcPr>
            <w:tcW w:w="1701" w:type="dxa"/>
            <w:tcBorders>
              <w:top w:val="nil"/>
              <w:left w:val="single" w:sz="4" w:space="0" w:color="auto"/>
              <w:bottom w:val="nil"/>
              <w:right w:val="single" w:sz="4" w:space="0" w:color="auto"/>
            </w:tcBorders>
          </w:tcPr>
          <w:p w:rsidR="003403D5" w:rsidRPr="00893B8B" w:rsidRDefault="003403D5" w:rsidP="003403D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bottom w:val="nil"/>
              <w:right w:val="single" w:sz="4" w:space="0" w:color="auto"/>
            </w:tcBorders>
          </w:tcPr>
          <w:p w:rsidR="003403D5" w:rsidRPr="00893B8B"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bottom w:val="nil"/>
            </w:tcBorders>
          </w:tcPr>
          <w:p w:rsidR="003403D5" w:rsidRPr="00893B8B"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bottom w:val="nil"/>
            </w:tcBorders>
          </w:tcPr>
          <w:p w:rsidR="003403D5" w:rsidRPr="00893B8B"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72704F" w:rsidTr="00A070A2">
        <w:trPr>
          <w:trHeight w:val="567"/>
        </w:trPr>
        <w:tc>
          <w:tcPr>
            <w:tcW w:w="5239" w:type="dxa"/>
            <w:tcBorders>
              <w:top w:val="nil"/>
              <w:left w:val="single" w:sz="4" w:space="0" w:color="auto"/>
              <w:bottom w:val="nil"/>
              <w:right w:val="single" w:sz="4" w:space="0" w:color="auto"/>
            </w:tcBorders>
            <w:vAlign w:val="center"/>
          </w:tcPr>
          <w:p w:rsidR="003403D5" w:rsidRPr="0072704F" w:rsidRDefault="003403D5" w:rsidP="003403D5">
            <w:pPr>
              <w:ind w:left="709"/>
              <w:rPr>
                <w:rFonts w:cs="Arial"/>
                <w:szCs w:val="22"/>
              </w:rPr>
            </w:pPr>
            <w:r w:rsidRPr="0072704F">
              <w:rPr>
                <w:rFonts w:cs="Arial"/>
                <w:szCs w:val="22"/>
              </w:rPr>
              <w:t>Sequenzierung</w:t>
            </w:r>
          </w:p>
        </w:tc>
        <w:tc>
          <w:tcPr>
            <w:tcW w:w="1701" w:type="dxa"/>
            <w:tcBorders>
              <w:top w:val="nil"/>
              <w:left w:val="single" w:sz="4" w:space="0" w:color="auto"/>
              <w:right w:val="single" w:sz="4" w:space="0" w:color="auto"/>
            </w:tcBorders>
          </w:tcPr>
          <w:p w:rsidR="003403D5" w:rsidRPr="00893B8B" w:rsidRDefault="003403D5" w:rsidP="003403D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left w:val="single" w:sz="4" w:space="0" w:color="auto"/>
              <w:right w:val="single" w:sz="4" w:space="0" w:color="auto"/>
            </w:tcBorders>
          </w:tcPr>
          <w:p w:rsidR="003403D5" w:rsidRPr="00893B8B"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left w:val="single" w:sz="4" w:space="0" w:color="auto"/>
            </w:tcBorders>
          </w:tcPr>
          <w:p w:rsidR="003403D5" w:rsidRPr="00893B8B"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left w:val="single" w:sz="4" w:space="0" w:color="auto"/>
            </w:tcBorders>
          </w:tcPr>
          <w:p w:rsidR="003403D5" w:rsidRPr="00893B8B"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72704F"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403D5" w:rsidRPr="00F53D92" w:rsidRDefault="003403D5" w:rsidP="003403D5">
            <w:pPr>
              <w:pStyle w:val="Kopfzeile"/>
              <w:keepNext/>
              <w:numPr>
                <w:ilvl w:val="0"/>
                <w:numId w:val="12"/>
              </w:numPr>
              <w:tabs>
                <w:tab w:val="clear" w:pos="4536"/>
                <w:tab w:val="clear" w:pos="9072"/>
              </w:tabs>
              <w:ind w:left="709" w:hanging="709"/>
              <w:rPr>
                <w:rFonts w:cs="Arial"/>
                <w:i/>
                <w:szCs w:val="22"/>
              </w:rPr>
            </w:pPr>
            <w:r w:rsidRPr="00F53D92">
              <w:rPr>
                <w:rFonts w:cs="Arial"/>
                <w:b/>
                <w:szCs w:val="22"/>
              </w:rPr>
              <w:lastRenderedPageBreak/>
              <w:t>Untersuchungsmethoden</w:t>
            </w:r>
            <w:r w:rsidRPr="00F53D92" w:rsidDel="00697279">
              <w:rPr>
                <w:rFonts w:cs="Arial"/>
                <w:b/>
                <w:szCs w:val="22"/>
              </w:rPr>
              <w:t xml:space="preserve"> </w:t>
            </w:r>
            <w:r w:rsidRPr="00F53D92">
              <w:rPr>
                <w:rFonts w:cs="Arial"/>
                <w:b/>
                <w:szCs w:val="22"/>
              </w:rPr>
              <w:t>der Proteinbiochemie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Default="003403D5" w:rsidP="003403D5">
            <w:pPr>
              <w:keepNext/>
              <w:rPr>
                <w:rFonts w:cs="Arial"/>
                <w:b/>
                <w:szCs w:val="22"/>
              </w:rPr>
            </w:pPr>
            <w:r>
              <w:rPr>
                <w:rFonts w:cs="Arial"/>
                <w:b/>
                <w:szCs w:val="22"/>
              </w:rPr>
              <w:t>IP</w:t>
            </w:r>
            <w:r w:rsidRPr="00F53D92">
              <w:rPr>
                <w:rFonts w:cs="Arial"/>
                <w:b/>
                <w:szCs w:val="22"/>
              </w:rPr>
              <w:t xml:space="preserve"> Pathologie</w:t>
            </w:r>
          </w:p>
          <w:p w:rsidR="003403D5" w:rsidRPr="00C522DD" w:rsidRDefault="003403D5" w:rsidP="003403D5">
            <w:pPr>
              <w:keepNext/>
              <w:rPr>
                <w:rFonts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F53D92" w:rsidRDefault="003403D5" w:rsidP="003403D5">
            <w:pPr>
              <w:keepNext/>
              <w:rPr>
                <w:rFonts w:cs="Arial"/>
                <w:b/>
                <w:szCs w:val="22"/>
              </w:rPr>
            </w:pPr>
            <w:r w:rsidRPr="00F53D92">
              <w:rPr>
                <w:rFonts w:cs="Arial"/>
                <w:b/>
                <w:szCs w:val="22"/>
              </w:rPr>
              <w:t>S</w:t>
            </w: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Default="003403D5" w:rsidP="003403D5">
            <w:pPr>
              <w:keepNext/>
              <w:rPr>
                <w:rFonts w:cs="Arial"/>
                <w:b/>
                <w:szCs w:val="22"/>
              </w:rPr>
            </w:pPr>
            <w:r>
              <w:rPr>
                <w:rFonts w:cs="Arial"/>
                <w:b/>
                <w:szCs w:val="22"/>
              </w:rPr>
              <w:t>IP</w:t>
            </w:r>
            <w:r w:rsidRPr="00F53D92">
              <w:rPr>
                <w:rFonts w:cs="Arial"/>
                <w:b/>
                <w:szCs w:val="22"/>
              </w:rPr>
              <w:t xml:space="preserve"> NeuroPatho</w:t>
            </w:r>
          </w:p>
          <w:p w:rsidR="003403D5" w:rsidRPr="00C522DD" w:rsidRDefault="003403D5" w:rsidP="003403D5">
            <w:pPr>
              <w:keepNext/>
              <w:rPr>
                <w:rFonts w:cs="Arial"/>
                <w:b/>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F53D92" w:rsidRDefault="003403D5" w:rsidP="003403D5">
            <w:pPr>
              <w:keepNext/>
              <w:rPr>
                <w:rFonts w:cs="Arial"/>
                <w:b/>
                <w:szCs w:val="22"/>
              </w:rPr>
            </w:pPr>
            <w:r w:rsidRPr="00F53D92">
              <w:rPr>
                <w:rFonts w:cs="Arial"/>
                <w:b/>
                <w:szCs w:val="22"/>
              </w:rPr>
              <w:t>S</w:t>
            </w:r>
          </w:p>
        </w:tc>
      </w:tr>
      <w:tr w:rsidR="003403D5" w:rsidRPr="0072704F" w:rsidTr="00A070A2">
        <w:trPr>
          <w:trHeight w:val="567"/>
        </w:trPr>
        <w:tc>
          <w:tcPr>
            <w:tcW w:w="5239" w:type="dxa"/>
            <w:tcBorders>
              <w:top w:val="single" w:sz="4" w:space="0" w:color="auto"/>
              <w:left w:val="single" w:sz="4" w:space="0" w:color="auto"/>
              <w:bottom w:val="nil"/>
            </w:tcBorders>
            <w:vAlign w:val="center"/>
          </w:tcPr>
          <w:p w:rsidR="003403D5" w:rsidRPr="0072704F" w:rsidRDefault="003403D5" w:rsidP="003403D5">
            <w:pPr>
              <w:ind w:left="709"/>
              <w:rPr>
                <w:rFonts w:cs="Arial"/>
                <w:szCs w:val="22"/>
              </w:rPr>
            </w:pPr>
            <w:r w:rsidRPr="0072704F">
              <w:rPr>
                <w:rFonts w:cs="Arial"/>
                <w:szCs w:val="22"/>
              </w:rPr>
              <w:t>Tissue MALDI-Imaging</w:t>
            </w:r>
          </w:p>
        </w:tc>
        <w:tc>
          <w:tcPr>
            <w:tcW w:w="1701" w:type="dxa"/>
            <w:tcBorders>
              <w:top w:val="single" w:sz="4" w:space="0" w:color="auto"/>
              <w:bottom w:val="nil"/>
            </w:tcBorders>
          </w:tcPr>
          <w:p w:rsidR="003403D5" w:rsidRPr="00B918D1" w:rsidRDefault="003403D5" w:rsidP="003403D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bottom w:val="nil"/>
            </w:tcBorders>
          </w:tcPr>
          <w:p w:rsidR="003403D5" w:rsidRPr="00E53C03"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bottom w:val="nil"/>
            </w:tcBorders>
          </w:tcPr>
          <w:p w:rsidR="003403D5" w:rsidRPr="00E53C03"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bottom w:val="nil"/>
            </w:tcBorders>
          </w:tcPr>
          <w:p w:rsidR="003403D5" w:rsidRPr="0072704F"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B918D1" w:rsidTr="00A070A2">
        <w:trPr>
          <w:trHeight w:val="567"/>
        </w:trPr>
        <w:tc>
          <w:tcPr>
            <w:tcW w:w="5239" w:type="dxa"/>
            <w:tcBorders>
              <w:top w:val="nil"/>
              <w:left w:val="single" w:sz="4" w:space="0" w:color="auto"/>
              <w:bottom w:val="nil"/>
            </w:tcBorders>
            <w:vAlign w:val="center"/>
          </w:tcPr>
          <w:p w:rsidR="003403D5" w:rsidRPr="00B918D1" w:rsidRDefault="003403D5" w:rsidP="003403D5">
            <w:pPr>
              <w:ind w:left="709"/>
              <w:rPr>
                <w:rFonts w:cs="Arial"/>
                <w:szCs w:val="22"/>
              </w:rPr>
            </w:pPr>
            <w:r w:rsidRPr="0072704F">
              <w:rPr>
                <w:rFonts w:cs="Arial"/>
                <w:szCs w:val="22"/>
              </w:rPr>
              <w:t xml:space="preserve">Proteinanalysen </w:t>
            </w:r>
            <w:r w:rsidRPr="002627F5">
              <w:rPr>
                <w:rFonts w:cs="Arial"/>
                <w:szCs w:val="22"/>
              </w:rPr>
              <w:t>qualitativ</w:t>
            </w:r>
          </w:p>
        </w:tc>
        <w:tc>
          <w:tcPr>
            <w:tcW w:w="1701" w:type="dxa"/>
            <w:tcBorders>
              <w:top w:val="nil"/>
              <w:bottom w:val="nil"/>
            </w:tcBorders>
          </w:tcPr>
          <w:p w:rsidR="003403D5" w:rsidRPr="00B918D1" w:rsidRDefault="003403D5" w:rsidP="003403D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bottom w:val="nil"/>
            </w:tcBorders>
          </w:tcPr>
          <w:p w:rsidR="003403D5" w:rsidRPr="00B918D1"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bottom w:val="nil"/>
            </w:tcBorders>
          </w:tcPr>
          <w:p w:rsidR="003403D5" w:rsidRPr="00B918D1"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bottom w:val="nil"/>
            </w:tcBorders>
          </w:tcPr>
          <w:p w:rsidR="003403D5" w:rsidRPr="00B918D1"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B918D1" w:rsidTr="00A070A2">
        <w:trPr>
          <w:trHeight w:val="567"/>
        </w:trPr>
        <w:tc>
          <w:tcPr>
            <w:tcW w:w="5239" w:type="dxa"/>
            <w:tcBorders>
              <w:top w:val="nil"/>
              <w:left w:val="single" w:sz="4" w:space="0" w:color="auto"/>
              <w:bottom w:val="single" w:sz="4" w:space="0" w:color="auto"/>
            </w:tcBorders>
            <w:vAlign w:val="center"/>
          </w:tcPr>
          <w:p w:rsidR="003403D5" w:rsidRPr="00B918D1" w:rsidRDefault="003403D5" w:rsidP="003403D5">
            <w:pPr>
              <w:ind w:left="709"/>
              <w:rPr>
                <w:rFonts w:cs="Arial"/>
                <w:szCs w:val="22"/>
              </w:rPr>
            </w:pPr>
            <w:r w:rsidRPr="0072704F">
              <w:rPr>
                <w:rFonts w:cs="Arial"/>
                <w:szCs w:val="22"/>
              </w:rPr>
              <w:t xml:space="preserve">Proteinanalysen </w:t>
            </w:r>
            <w:r w:rsidRPr="002627F5">
              <w:rPr>
                <w:rFonts w:cs="Arial"/>
                <w:szCs w:val="22"/>
              </w:rPr>
              <w:t>quantitativ</w:t>
            </w:r>
          </w:p>
        </w:tc>
        <w:tc>
          <w:tcPr>
            <w:tcW w:w="1701" w:type="dxa"/>
            <w:tcBorders>
              <w:top w:val="nil"/>
              <w:bottom w:val="single" w:sz="4" w:space="0" w:color="auto"/>
            </w:tcBorders>
          </w:tcPr>
          <w:p w:rsidR="003403D5" w:rsidRPr="00B918D1" w:rsidRDefault="003403D5" w:rsidP="003403D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bottom w:val="single" w:sz="4" w:space="0" w:color="auto"/>
            </w:tcBorders>
          </w:tcPr>
          <w:p w:rsidR="003403D5" w:rsidRPr="00B918D1"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bottom w:val="single" w:sz="4" w:space="0" w:color="auto"/>
            </w:tcBorders>
          </w:tcPr>
          <w:p w:rsidR="003403D5" w:rsidRPr="00B918D1"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bottom w:val="single" w:sz="4" w:space="0" w:color="auto"/>
            </w:tcBorders>
          </w:tcPr>
          <w:p w:rsidR="003403D5" w:rsidRPr="00B918D1"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302033" w:rsidTr="00A070A2">
        <w:trPr>
          <w:trHeight w:val="567"/>
        </w:trPr>
        <w:tc>
          <w:tcPr>
            <w:tcW w:w="52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403D5" w:rsidRPr="0072704F" w:rsidRDefault="003403D5" w:rsidP="003403D5">
            <w:pPr>
              <w:pStyle w:val="Kopfzeile"/>
              <w:keepNext/>
              <w:numPr>
                <w:ilvl w:val="0"/>
                <w:numId w:val="12"/>
              </w:numPr>
              <w:tabs>
                <w:tab w:val="clear" w:pos="4536"/>
                <w:tab w:val="clear" w:pos="9072"/>
              </w:tabs>
              <w:ind w:left="709" w:hanging="709"/>
              <w:rPr>
                <w:rFonts w:cs="Arial"/>
                <w:i/>
                <w:szCs w:val="22"/>
              </w:rPr>
            </w:pPr>
            <w:r w:rsidRPr="0072704F">
              <w:rPr>
                <w:rFonts w:cs="Arial"/>
                <w:b/>
                <w:szCs w:val="22"/>
              </w:rPr>
              <w:t xml:space="preserve">Spezielle </w:t>
            </w:r>
            <w:r>
              <w:rPr>
                <w:rFonts w:cs="Arial"/>
                <w:b/>
                <w:szCs w:val="22"/>
              </w:rPr>
              <w:t xml:space="preserve">Untersuchungsmethoden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Default="003403D5" w:rsidP="003403D5">
            <w:pPr>
              <w:keepNext/>
              <w:rPr>
                <w:rFonts w:cs="Arial"/>
                <w:b/>
                <w:szCs w:val="22"/>
              </w:rPr>
            </w:pPr>
            <w:r>
              <w:rPr>
                <w:rFonts w:cs="Arial"/>
                <w:b/>
                <w:szCs w:val="22"/>
              </w:rPr>
              <w:t>IP</w:t>
            </w:r>
            <w:r w:rsidRPr="00E53C03">
              <w:rPr>
                <w:rFonts w:cs="Arial"/>
                <w:b/>
                <w:szCs w:val="22"/>
              </w:rPr>
              <w:t xml:space="preserve"> Pathologie</w:t>
            </w:r>
          </w:p>
          <w:p w:rsidR="003403D5" w:rsidRPr="00C522DD" w:rsidRDefault="003403D5" w:rsidP="003403D5">
            <w:pPr>
              <w:keepNext/>
              <w:rPr>
                <w:rFonts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E53C03" w:rsidRDefault="003403D5" w:rsidP="003403D5">
            <w:pPr>
              <w:keepNext/>
              <w:rPr>
                <w:rFonts w:cs="Arial"/>
                <w:b/>
                <w:szCs w:val="22"/>
              </w:rPr>
            </w:pPr>
            <w:r w:rsidRPr="00E53C03">
              <w:rPr>
                <w:rFonts w:cs="Arial"/>
                <w:b/>
                <w:szCs w:val="22"/>
              </w:rPr>
              <w:t>S</w:t>
            </w:r>
          </w:p>
        </w:tc>
        <w:tc>
          <w:tcPr>
            <w:tcW w:w="1694"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Default="003403D5" w:rsidP="003403D5">
            <w:pPr>
              <w:keepNext/>
              <w:rPr>
                <w:rFonts w:cs="Arial"/>
                <w:b/>
                <w:szCs w:val="22"/>
              </w:rPr>
            </w:pPr>
            <w:r>
              <w:rPr>
                <w:rFonts w:cs="Arial"/>
                <w:b/>
                <w:szCs w:val="22"/>
              </w:rPr>
              <w:t>IP</w:t>
            </w:r>
            <w:r w:rsidRPr="00E53C03">
              <w:rPr>
                <w:rFonts w:cs="Arial"/>
                <w:b/>
                <w:szCs w:val="22"/>
              </w:rPr>
              <w:t xml:space="preserve"> NeuroPatho</w:t>
            </w:r>
          </w:p>
          <w:p w:rsidR="003403D5" w:rsidRPr="00C522DD" w:rsidRDefault="003403D5" w:rsidP="003403D5">
            <w:pPr>
              <w:keepNext/>
              <w:rPr>
                <w:rFonts w:cs="Arial"/>
                <w:b/>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E7E6E6" w:themeFill="background2"/>
          </w:tcPr>
          <w:p w:rsidR="003403D5" w:rsidRPr="00E53C03" w:rsidRDefault="003403D5" w:rsidP="003403D5">
            <w:pPr>
              <w:keepNext/>
              <w:rPr>
                <w:rFonts w:cs="Arial"/>
                <w:b/>
                <w:szCs w:val="22"/>
              </w:rPr>
            </w:pPr>
            <w:r w:rsidRPr="00E53C03">
              <w:rPr>
                <w:rFonts w:cs="Arial"/>
                <w:b/>
                <w:szCs w:val="22"/>
              </w:rPr>
              <w:t>S</w:t>
            </w:r>
          </w:p>
        </w:tc>
      </w:tr>
      <w:tr w:rsidR="003403D5" w:rsidRPr="0072704F" w:rsidTr="00251974">
        <w:trPr>
          <w:trHeight w:val="567"/>
        </w:trPr>
        <w:tc>
          <w:tcPr>
            <w:tcW w:w="5239" w:type="dxa"/>
            <w:tcBorders>
              <w:top w:val="single" w:sz="4" w:space="0" w:color="auto"/>
              <w:left w:val="single" w:sz="4" w:space="0" w:color="auto"/>
              <w:bottom w:val="nil"/>
            </w:tcBorders>
            <w:vAlign w:val="center"/>
          </w:tcPr>
          <w:p w:rsidR="003403D5" w:rsidRPr="0072704F" w:rsidRDefault="003403D5" w:rsidP="003403D5">
            <w:pPr>
              <w:ind w:left="709"/>
              <w:rPr>
                <w:rFonts w:cs="Arial"/>
                <w:szCs w:val="22"/>
              </w:rPr>
            </w:pPr>
            <w:r w:rsidRPr="0072704F">
              <w:rPr>
                <w:rFonts w:cs="Arial"/>
                <w:szCs w:val="22"/>
              </w:rPr>
              <w:t>Tissue Microarray</w:t>
            </w:r>
          </w:p>
        </w:tc>
        <w:tc>
          <w:tcPr>
            <w:tcW w:w="1701" w:type="dxa"/>
            <w:tcBorders>
              <w:top w:val="single" w:sz="4" w:space="0" w:color="auto"/>
              <w:bottom w:val="nil"/>
            </w:tcBorders>
          </w:tcPr>
          <w:p w:rsidR="003403D5" w:rsidRPr="007174A6" w:rsidRDefault="003403D5" w:rsidP="003403D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single" w:sz="4" w:space="0" w:color="auto"/>
              <w:bottom w:val="nil"/>
            </w:tcBorders>
          </w:tcPr>
          <w:p w:rsidR="003403D5" w:rsidRPr="00E53C03"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single" w:sz="4" w:space="0" w:color="auto"/>
              <w:bottom w:val="nil"/>
            </w:tcBorders>
          </w:tcPr>
          <w:p w:rsidR="003403D5" w:rsidRPr="00E53C03"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single" w:sz="4" w:space="0" w:color="auto"/>
              <w:bottom w:val="nil"/>
            </w:tcBorders>
          </w:tcPr>
          <w:p w:rsidR="003403D5" w:rsidRPr="0072704F"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72704F" w:rsidTr="00251974">
        <w:trPr>
          <w:trHeight w:val="567"/>
        </w:trPr>
        <w:tc>
          <w:tcPr>
            <w:tcW w:w="5239" w:type="dxa"/>
            <w:tcBorders>
              <w:top w:val="nil"/>
              <w:left w:val="single" w:sz="4" w:space="0" w:color="auto"/>
              <w:bottom w:val="nil"/>
            </w:tcBorders>
            <w:tcMar>
              <w:bottom w:w="113" w:type="dxa"/>
            </w:tcMar>
            <w:vAlign w:val="center"/>
          </w:tcPr>
          <w:p w:rsidR="003403D5" w:rsidRPr="00105CE1" w:rsidRDefault="003403D5" w:rsidP="003403D5">
            <w:pPr>
              <w:ind w:left="709"/>
              <w:rPr>
                <w:rFonts w:cs="Arial"/>
                <w:i/>
                <w:szCs w:val="22"/>
              </w:rPr>
            </w:pPr>
            <w:r>
              <w:rPr>
                <w:rFonts w:cs="Arial"/>
                <w:szCs w:val="22"/>
              </w:rPr>
              <w:t>Kryo-Konservierung</w:t>
            </w:r>
          </w:p>
        </w:tc>
        <w:tc>
          <w:tcPr>
            <w:tcW w:w="1701" w:type="dxa"/>
            <w:tcBorders>
              <w:top w:val="nil"/>
              <w:bottom w:val="nil"/>
            </w:tcBorders>
            <w:tcMar>
              <w:bottom w:w="113" w:type="dxa"/>
            </w:tcMar>
          </w:tcPr>
          <w:p w:rsidR="003403D5" w:rsidRPr="0056398D" w:rsidRDefault="003403D5" w:rsidP="003403D5">
            <w:pPr>
              <w:ind w:right="-227"/>
              <w:rPr>
                <w:rFonts w:cs="Arial"/>
                <w:szCs w:val="22"/>
                <w:highlight w:val="yellow"/>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7" w:type="dxa"/>
            <w:tcBorders>
              <w:top w:val="nil"/>
              <w:bottom w:val="nil"/>
            </w:tcBorders>
            <w:tcMar>
              <w:bottom w:w="113" w:type="dxa"/>
            </w:tcMar>
          </w:tcPr>
          <w:p w:rsidR="003403D5" w:rsidRPr="0056398D"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94" w:type="dxa"/>
            <w:tcBorders>
              <w:top w:val="nil"/>
              <w:bottom w:val="nil"/>
            </w:tcBorders>
            <w:tcMar>
              <w:bottom w:w="113" w:type="dxa"/>
            </w:tcMar>
          </w:tcPr>
          <w:p w:rsidR="003403D5" w:rsidRPr="0056398D"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69" w:type="dxa"/>
            <w:tcBorders>
              <w:top w:val="nil"/>
              <w:bottom w:val="nil"/>
            </w:tcBorders>
            <w:tcMar>
              <w:bottom w:w="113" w:type="dxa"/>
            </w:tcMar>
          </w:tcPr>
          <w:p w:rsidR="003403D5" w:rsidRPr="0056398D"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403D5" w:rsidRPr="0056398D" w:rsidTr="00251974">
        <w:trPr>
          <w:trHeight w:val="567"/>
        </w:trPr>
        <w:tc>
          <w:tcPr>
            <w:tcW w:w="5239" w:type="dxa"/>
            <w:tcBorders>
              <w:top w:val="nil"/>
              <w:left w:val="single" w:sz="4" w:space="0" w:color="auto"/>
              <w:bottom w:val="single" w:sz="4" w:space="0" w:color="auto"/>
              <w:right w:val="single" w:sz="4" w:space="0" w:color="auto"/>
            </w:tcBorders>
            <w:tcMar>
              <w:bottom w:w="113" w:type="dxa"/>
            </w:tcMar>
            <w:vAlign w:val="center"/>
          </w:tcPr>
          <w:p w:rsidR="003403D5" w:rsidRPr="00251974" w:rsidRDefault="003403D5" w:rsidP="003403D5">
            <w:pPr>
              <w:ind w:left="709"/>
              <w:rPr>
                <w:rFonts w:cs="Arial"/>
                <w:szCs w:val="22"/>
              </w:rPr>
            </w:pPr>
            <w:r w:rsidRPr="00251974">
              <w:rPr>
                <w:rFonts w:cs="Arial"/>
                <w:i/>
                <w:szCs w:val="22"/>
              </w:rPr>
              <w:t>(Sonstige)</w:t>
            </w:r>
            <w:r w:rsidRPr="00251974">
              <w:rPr>
                <w:rFonts w:cs="Arial"/>
                <w:szCs w:val="22"/>
              </w:rPr>
              <w:t xml:space="preserve">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701" w:type="dxa"/>
            <w:tcBorders>
              <w:top w:val="nil"/>
              <w:left w:val="single" w:sz="4" w:space="0" w:color="auto"/>
              <w:bottom w:val="single" w:sz="4" w:space="0" w:color="auto"/>
              <w:right w:val="single" w:sz="4" w:space="0" w:color="auto"/>
            </w:tcBorders>
            <w:tcMar>
              <w:bottom w:w="113" w:type="dxa"/>
            </w:tcMar>
          </w:tcPr>
          <w:p w:rsidR="003403D5" w:rsidRPr="00251974" w:rsidRDefault="003403D5" w:rsidP="003403D5">
            <w:pPr>
              <w:ind w:right="-227"/>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567" w:type="dxa"/>
            <w:tcBorders>
              <w:top w:val="nil"/>
              <w:left w:val="single" w:sz="4" w:space="0" w:color="auto"/>
              <w:bottom w:val="single" w:sz="4" w:space="0" w:color="auto"/>
              <w:right w:val="single" w:sz="4" w:space="0" w:color="auto"/>
            </w:tcBorders>
            <w:tcMar>
              <w:bottom w:w="113" w:type="dxa"/>
            </w:tcMar>
          </w:tcPr>
          <w:p w:rsidR="003403D5" w:rsidRPr="0056398D"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694" w:type="dxa"/>
            <w:tcBorders>
              <w:top w:val="nil"/>
              <w:left w:val="single" w:sz="4" w:space="0" w:color="auto"/>
              <w:bottom w:val="single" w:sz="4" w:space="0" w:color="auto"/>
              <w:right w:val="single" w:sz="4" w:space="0" w:color="auto"/>
            </w:tcBorders>
            <w:tcMar>
              <w:bottom w:w="113" w:type="dxa"/>
            </w:tcMar>
          </w:tcPr>
          <w:p w:rsidR="003403D5" w:rsidRPr="0056398D" w:rsidRDefault="003403D5" w:rsidP="003403D5">
            <w:pPr>
              <w:ind w:right="-579"/>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569" w:type="dxa"/>
            <w:tcBorders>
              <w:top w:val="nil"/>
              <w:left w:val="single" w:sz="4" w:space="0" w:color="auto"/>
              <w:bottom w:val="single" w:sz="4" w:space="0" w:color="auto"/>
              <w:right w:val="single" w:sz="4" w:space="0" w:color="auto"/>
            </w:tcBorders>
            <w:tcMar>
              <w:bottom w:w="113" w:type="dxa"/>
            </w:tcMar>
          </w:tcPr>
          <w:p w:rsidR="003403D5" w:rsidRPr="0056398D" w:rsidRDefault="003403D5" w:rsidP="003403D5">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bl>
    <w:p w:rsidR="006C3093" w:rsidRDefault="006C3093" w:rsidP="006C3093"/>
    <w:p w:rsidR="004F7ADF" w:rsidRPr="005D2BBE" w:rsidRDefault="004F7ADF" w:rsidP="005D2BBE">
      <w:pPr>
        <w:rPr>
          <w:b/>
        </w:rPr>
      </w:pPr>
    </w:p>
    <w:p w:rsidR="00F51B51" w:rsidRDefault="00F51B51" w:rsidP="005D2BBE">
      <w:pPr>
        <w:sectPr w:rsidR="00F51B51" w:rsidSect="00D96082">
          <w:endnotePr>
            <w:numFmt w:val="decimal"/>
          </w:endnotePr>
          <w:type w:val="continuous"/>
          <w:pgSz w:w="11906" w:h="16838"/>
          <w:pgMar w:top="567" w:right="992" w:bottom="1559" w:left="1134" w:header="720" w:footer="720" w:gutter="0"/>
          <w:cols w:space="720"/>
        </w:sectPr>
      </w:pPr>
    </w:p>
    <w:p w:rsidR="00F51B51" w:rsidRDefault="00F51B51" w:rsidP="005D2BBE">
      <w:pPr>
        <w:rPr>
          <w:b/>
        </w:rPr>
      </w:pPr>
    </w:p>
    <w:p w:rsidR="004F7ADF" w:rsidRDefault="00F51B51" w:rsidP="005D2BBE">
      <w:pPr>
        <w:rPr>
          <w:b/>
        </w:rPr>
      </w:pPr>
      <w:r w:rsidRPr="005D2BBE">
        <w:rPr>
          <w:b/>
        </w:rPr>
        <w:t>Verwendete Abkürzungen:</w:t>
      </w:r>
    </w:p>
    <w:p w:rsidR="00F51B51" w:rsidRDefault="00F51B51" w:rsidP="005D2BBE"/>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560"/>
        <w:gridCol w:w="8220"/>
      </w:tblGrid>
      <w:tr w:rsidR="00C913EF" w:rsidRPr="00863262" w:rsidTr="00CE39ED">
        <w:tc>
          <w:tcPr>
            <w:tcW w:w="1560" w:type="dxa"/>
          </w:tcPr>
          <w:p w:rsidR="00C913EF" w:rsidRPr="00863262" w:rsidRDefault="00C913EF" w:rsidP="005D2BBE">
            <w:r w:rsidRPr="001D2246">
              <w:t>DIN</w:t>
            </w:r>
          </w:p>
        </w:tc>
        <w:tc>
          <w:tcPr>
            <w:tcW w:w="8220" w:type="dxa"/>
          </w:tcPr>
          <w:p w:rsidR="00C913EF" w:rsidRPr="00863262" w:rsidRDefault="00C913EF" w:rsidP="005D2BBE">
            <w:r w:rsidRPr="001D2246">
              <w:t>Deutsches Institut für Normung e. V.</w:t>
            </w:r>
          </w:p>
        </w:tc>
      </w:tr>
      <w:tr w:rsidR="00C913EF" w:rsidRPr="00863262" w:rsidTr="00CE39ED">
        <w:tc>
          <w:tcPr>
            <w:tcW w:w="1560" w:type="dxa"/>
          </w:tcPr>
          <w:p w:rsidR="00C913EF" w:rsidRPr="00863262" w:rsidRDefault="00C913EF" w:rsidP="005D2BBE">
            <w:r w:rsidRPr="001D2246">
              <w:t>EN</w:t>
            </w:r>
          </w:p>
        </w:tc>
        <w:tc>
          <w:tcPr>
            <w:tcW w:w="8220" w:type="dxa"/>
          </w:tcPr>
          <w:p w:rsidR="00C913EF" w:rsidRPr="00863262" w:rsidRDefault="00C913EF" w:rsidP="005D2BBE">
            <w:r w:rsidRPr="001D2246">
              <w:t>Europäische Norm</w:t>
            </w:r>
          </w:p>
        </w:tc>
      </w:tr>
      <w:tr w:rsidR="00C913EF" w:rsidRPr="00863262" w:rsidTr="00CE39ED">
        <w:tc>
          <w:tcPr>
            <w:tcW w:w="1560" w:type="dxa"/>
          </w:tcPr>
          <w:p w:rsidR="00C913EF" w:rsidRPr="00863262" w:rsidRDefault="00C913EF" w:rsidP="005D2BBE">
            <w:r w:rsidRPr="001D2246">
              <w:t>IEC</w:t>
            </w:r>
          </w:p>
        </w:tc>
        <w:tc>
          <w:tcPr>
            <w:tcW w:w="8220" w:type="dxa"/>
          </w:tcPr>
          <w:p w:rsidR="00C913EF" w:rsidRPr="00863262" w:rsidRDefault="00C913EF" w:rsidP="005D2BBE">
            <w:r w:rsidRPr="001D2246">
              <w:t>International Electrotechnical Commission</w:t>
            </w:r>
          </w:p>
        </w:tc>
      </w:tr>
      <w:tr w:rsidR="00C913EF" w:rsidRPr="00C913EF" w:rsidTr="00CE39ED">
        <w:tc>
          <w:tcPr>
            <w:tcW w:w="1560" w:type="dxa"/>
          </w:tcPr>
          <w:p w:rsidR="00C913EF" w:rsidRPr="00C913EF" w:rsidRDefault="00C913EF" w:rsidP="005D2BBE">
            <w:r w:rsidRPr="00C913EF">
              <w:t>IP</w:t>
            </w:r>
          </w:p>
        </w:tc>
        <w:tc>
          <w:tcPr>
            <w:tcW w:w="8220" w:type="dxa"/>
          </w:tcPr>
          <w:p w:rsidR="00C913EF" w:rsidRPr="00C913EF" w:rsidRDefault="00C913EF" w:rsidP="005D2BBE">
            <w:r w:rsidRPr="00C913EF">
              <w:t>Inspektionsprogramm(e)</w:t>
            </w:r>
          </w:p>
        </w:tc>
      </w:tr>
      <w:tr w:rsidR="007E5FF1" w:rsidRPr="00C913EF" w:rsidTr="00CE39ED">
        <w:tc>
          <w:tcPr>
            <w:tcW w:w="1560" w:type="dxa"/>
          </w:tcPr>
          <w:p w:rsidR="007E5FF1" w:rsidRPr="00C913EF" w:rsidRDefault="007E5FF1" w:rsidP="005D2BBE">
            <w:r w:rsidRPr="00AA0818">
              <w:t>ISO</w:t>
            </w:r>
          </w:p>
        </w:tc>
        <w:tc>
          <w:tcPr>
            <w:tcW w:w="8220" w:type="dxa"/>
          </w:tcPr>
          <w:p w:rsidR="007E5FF1" w:rsidRPr="00C913EF" w:rsidRDefault="007E5FF1" w:rsidP="005D2BBE">
            <w:r w:rsidRPr="007D4DE0">
              <w:rPr>
                <w:lang w:val="en-GB"/>
              </w:rPr>
              <w:t>International Organization for Standardization</w:t>
            </w:r>
          </w:p>
        </w:tc>
      </w:tr>
      <w:tr w:rsidR="00C913EF" w:rsidRPr="008E42A9" w:rsidTr="00CE39ED">
        <w:tc>
          <w:tcPr>
            <w:tcW w:w="1560" w:type="dxa"/>
          </w:tcPr>
          <w:p w:rsidR="008C7C3D" w:rsidRPr="0052799B" w:rsidRDefault="008C7C3D" w:rsidP="005D2BBE">
            <w:pPr>
              <w:rPr>
                <w:highlight w:val="yellow"/>
              </w:rPr>
            </w:pPr>
            <w:r>
              <w:t>QM</w:t>
            </w:r>
          </w:p>
        </w:tc>
        <w:tc>
          <w:tcPr>
            <w:tcW w:w="8220" w:type="dxa"/>
          </w:tcPr>
          <w:p w:rsidR="008C7C3D" w:rsidRPr="007D4DE0" w:rsidRDefault="008C7C3D" w:rsidP="005D2BBE">
            <w:pPr>
              <w:rPr>
                <w:highlight w:val="yellow"/>
                <w:lang w:val="en-GB"/>
              </w:rPr>
            </w:pPr>
            <w:r w:rsidRPr="007D4DE0">
              <w:rPr>
                <w:lang w:val="en-GB"/>
              </w:rPr>
              <w:t>Qualitätsmanagement</w:t>
            </w:r>
          </w:p>
        </w:tc>
      </w:tr>
      <w:tr w:rsidR="00C913EF" w:rsidRPr="00C913EF" w:rsidTr="00CE39ED">
        <w:tc>
          <w:tcPr>
            <w:tcW w:w="1560" w:type="dxa"/>
          </w:tcPr>
          <w:p w:rsidR="00C913EF" w:rsidRPr="00C913EF" w:rsidRDefault="00C913EF" w:rsidP="005D2BBE">
            <w:r w:rsidRPr="00C913EF">
              <w:t>S</w:t>
            </w:r>
          </w:p>
        </w:tc>
        <w:tc>
          <w:tcPr>
            <w:tcW w:w="8220" w:type="dxa"/>
          </w:tcPr>
          <w:p w:rsidR="00C913EF" w:rsidRPr="00C913EF" w:rsidRDefault="00C913EF" w:rsidP="005D2BBE">
            <w:r w:rsidRPr="00C913EF">
              <w:t>Standort</w:t>
            </w:r>
          </w:p>
        </w:tc>
      </w:tr>
      <w:tr w:rsidR="00C913EF" w:rsidRPr="0052799B" w:rsidTr="00CE39ED">
        <w:tc>
          <w:tcPr>
            <w:tcW w:w="1560" w:type="dxa"/>
          </w:tcPr>
          <w:p w:rsidR="00C913EF" w:rsidRPr="0052799B" w:rsidRDefault="00C913EF" w:rsidP="005D2BBE">
            <w:pPr>
              <w:rPr>
                <w:highlight w:val="yellow"/>
              </w:rPr>
            </w:pPr>
            <w:r w:rsidRPr="00C913EF">
              <w:t>VA</w:t>
            </w:r>
          </w:p>
        </w:tc>
        <w:tc>
          <w:tcPr>
            <w:tcW w:w="8220" w:type="dxa"/>
          </w:tcPr>
          <w:p w:rsidR="00C913EF" w:rsidRPr="0052799B" w:rsidRDefault="00C913EF" w:rsidP="005D2BBE">
            <w:r w:rsidRPr="008C7C3D">
              <w:t>Verfahrensanweisung (Name der KBS)</w:t>
            </w:r>
          </w:p>
        </w:tc>
      </w:tr>
      <w:tr w:rsidR="00C913EF" w:rsidRPr="0052799B" w:rsidTr="00CE39ED">
        <w:tc>
          <w:tcPr>
            <w:tcW w:w="1560" w:type="dxa"/>
          </w:tcPr>
          <w:p w:rsidR="00C913EF" w:rsidRPr="0052799B" w:rsidRDefault="00C913EF" w:rsidP="005D2BBE">
            <w:r w:rsidRPr="0052799B">
              <w:t>…</w:t>
            </w:r>
          </w:p>
        </w:tc>
        <w:tc>
          <w:tcPr>
            <w:tcW w:w="8220" w:type="dxa"/>
          </w:tcPr>
          <w:p w:rsidR="00C913EF" w:rsidRPr="0052799B" w:rsidRDefault="00C913EF" w:rsidP="005D2BBE">
            <w:r w:rsidRPr="0052799B">
              <w:t>…</w:t>
            </w:r>
          </w:p>
        </w:tc>
      </w:tr>
      <w:tr w:rsidR="00C913EF" w:rsidRPr="0052799B" w:rsidTr="00CE39ED">
        <w:tc>
          <w:tcPr>
            <w:tcW w:w="1560" w:type="dxa"/>
          </w:tcPr>
          <w:p w:rsidR="00C913EF" w:rsidRPr="0052799B" w:rsidRDefault="00C913EF" w:rsidP="005D2BBE">
            <w:r w:rsidRPr="0052799B">
              <w:t>…</w:t>
            </w:r>
          </w:p>
        </w:tc>
        <w:tc>
          <w:tcPr>
            <w:tcW w:w="8220" w:type="dxa"/>
          </w:tcPr>
          <w:p w:rsidR="00C913EF" w:rsidRPr="0052799B" w:rsidRDefault="00C913EF" w:rsidP="005D2BBE">
            <w:r w:rsidRPr="0052799B">
              <w:t>…</w:t>
            </w:r>
          </w:p>
        </w:tc>
      </w:tr>
    </w:tbl>
    <w:p w:rsidR="002627F5" w:rsidRDefault="00907E00" w:rsidP="005D2BBE">
      <w:pPr>
        <w:rPr>
          <w:i/>
        </w:rPr>
      </w:pPr>
      <w:r w:rsidRPr="00B94381">
        <w:rPr>
          <w:i/>
        </w:rPr>
        <w:t>Bitte ggf. ergänzen!</w:t>
      </w:r>
    </w:p>
    <w:p w:rsidR="008A5CD2" w:rsidRDefault="008A5CD2" w:rsidP="005D2BBE">
      <w:pPr>
        <w:rPr>
          <w:i/>
        </w:rPr>
      </w:pPr>
    </w:p>
    <w:p w:rsidR="009803A3" w:rsidRDefault="009803A3" w:rsidP="005D2BBE">
      <w:pPr>
        <w:rPr>
          <w:i/>
        </w:rPr>
      </w:pPr>
    </w:p>
    <w:p w:rsidR="009803A3" w:rsidRDefault="009803A3" w:rsidP="005D2BBE">
      <w:pPr>
        <w:rPr>
          <w:i/>
        </w:rPr>
      </w:pPr>
    </w:p>
    <w:p w:rsidR="008A5CD2" w:rsidRDefault="008A5CD2" w:rsidP="008A5CD2">
      <w:pPr>
        <w:rPr>
          <w:b/>
          <w:bCs/>
          <w:sz w:val="24"/>
          <w:szCs w:val="24"/>
        </w:rPr>
      </w:pPr>
      <w:r w:rsidRPr="009C0DCA">
        <w:rPr>
          <w:b/>
          <w:bCs/>
          <w:sz w:val="24"/>
          <w:szCs w:val="24"/>
        </w:rPr>
        <w:t>Hinweise zur Verwendung der Anlage zum Akkreditierungsantrag</w:t>
      </w:r>
    </w:p>
    <w:p w:rsidR="008F2D69" w:rsidRPr="009C0DCA" w:rsidRDefault="008F2D69" w:rsidP="008A5CD2">
      <w:pPr>
        <w:rPr>
          <w:b/>
          <w:szCs w:val="22"/>
        </w:rPr>
      </w:pPr>
    </w:p>
    <w:p w:rsidR="008A5CD2" w:rsidRDefault="008A5CD2" w:rsidP="008A5CD2">
      <w:pPr>
        <w:rPr>
          <w:b/>
          <w:szCs w:val="22"/>
          <w:u w:val="single"/>
        </w:rPr>
      </w:pPr>
      <w:r w:rsidRPr="009C0DCA">
        <w:rPr>
          <w:b/>
          <w:szCs w:val="22"/>
          <w:u w:val="single"/>
        </w:rPr>
        <w:t>Verwendung des Dokumentes:</w:t>
      </w:r>
    </w:p>
    <w:p w:rsidR="009803A3" w:rsidRPr="009C0DCA" w:rsidRDefault="009803A3" w:rsidP="008A5CD2">
      <w:pPr>
        <w:rPr>
          <w:b/>
          <w:szCs w:val="22"/>
          <w:u w:val="single"/>
        </w:rPr>
      </w:pPr>
    </w:p>
    <w:p w:rsidR="008A5CD2" w:rsidRPr="009C0DCA" w:rsidRDefault="008A5CD2" w:rsidP="009C0DCA">
      <w:pPr>
        <w:pStyle w:val="Listenabsatz"/>
        <w:numPr>
          <w:ilvl w:val="0"/>
          <w:numId w:val="16"/>
        </w:numPr>
        <w:ind w:left="426" w:hanging="426"/>
        <w:rPr>
          <w:szCs w:val="22"/>
        </w:rPr>
      </w:pPr>
      <w:r w:rsidRPr="009C0DCA">
        <w:rPr>
          <w:szCs w:val="22"/>
        </w:rPr>
        <w:t xml:space="preserve">Für jedes </w:t>
      </w:r>
      <w:r w:rsidR="00BD6F11" w:rsidRPr="00BD6F11">
        <w:rPr>
          <w:szCs w:val="22"/>
        </w:rPr>
        <w:t>Inspektionsprogramm (</w:t>
      </w:r>
      <w:r w:rsidRPr="009C0DCA">
        <w:rPr>
          <w:szCs w:val="22"/>
        </w:rPr>
        <w:t>IP</w:t>
      </w:r>
      <w:r w:rsidR="00BD6F11" w:rsidRPr="00BD6F11">
        <w:rPr>
          <w:szCs w:val="22"/>
        </w:rPr>
        <w:t>)</w:t>
      </w:r>
      <w:r w:rsidRPr="009C0DCA">
        <w:rPr>
          <w:szCs w:val="22"/>
        </w:rPr>
        <w:t>/</w:t>
      </w:r>
      <w:r w:rsidR="00BD6F11" w:rsidRPr="00BD6F11">
        <w:rPr>
          <w:szCs w:val="22"/>
        </w:rPr>
        <w:t>Inspektionsverfahren (</w:t>
      </w:r>
      <w:r w:rsidRPr="009C0DCA">
        <w:rPr>
          <w:szCs w:val="22"/>
        </w:rPr>
        <w:t>IV</w:t>
      </w:r>
      <w:r w:rsidR="00BD6F11" w:rsidRPr="00BD6F11">
        <w:rPr>
          <w:szCs w:val="22"/>
        </w:rPr>
        <w:t>)</w:t>
      </w:r>
      <w:r w:rsidRPr="009C0DCA">
        <w:rPr>
          <w:szCs w:val="22"/>
        </w:rPr>
        <w:t xml:space="preserve"> ist in der Anlage das QM-Dokument einzutragen, in </w:t>
      </w:r>
      <w:r w:rsidR="00530D38" w:rsidRPr="00BD6F11">
        <w:rPr>
          <w:szCs w:val="22"/>
        </w:rPr>
        <w:t>welchem</w:t>
      </w:r>
      <w:r w:rsidR="00530D38" w:rsidRPr="009C0DCA">
        <w:rPr>
          <w:szCs w:val="22"/>
        </w:rPr>
        <w:t xml:space="preserve"> </w:t>
      </w:r>
      <w:r w:rsidRPr="009C0DCA">
        <w:rPr>
          <w:szCs w:val="22"/>
        </w:rPr>
        <w:t>das entsprechende IP/IV dargestellt ist. Da die IV Bestandteile der IP sind, können die IV eines IP im gleichen Dokument dargestellt werden. (s. dazu auch die Erläuterung unten).</w:t>
      </w:r>
    </w:p>
    <w:p w:rsidR="008A5CD2" w:rsidRPr="009C0DCA" w:rsidRDefault="008A5CD2" w:rsidP="009C0DCA">
      <w:pPr>
        <w:pStyle w:val="Listenabsatz"/>
        <w:numPr>
          <w:ilvl w:val="0"/>
          <w:numId w:val="16"/>
        </w:numPr>
        <w:ind w:left="426" w:hanging="426"/>
        <w:rPr>
          <w:szCs w:val="22"/>
        </w:rPr>
      </w:pPr>
      <w:r w:rsidRPr="009C0DCA">
        <w:rPr>
          <w:szCs w:val="22"/>
        </w:rPr>
        <w:t xml:space="preserve">Tragen Sie für jede Untersuchungsmethode alle IP ein, für die Sie diese Untersuchungsmethode im Institut verwenden. Für den Teil der Anlage, in </w:t>
      </w:r>
      <w:r w:rsidR="00530D38">
        <w:rPr>
          <w:szCs w:val="22"/>
        </w:rPr>
        <w:t>welch</w:t>
      </w:r>
      <w:r w:rsidRPr="009C0DCA">
        <w:rPr>
          <w:szCs w:val="22"/>
        </w:rPr>
        <w:t>em die Untersuchungsmethoden aufgelistet sind (ab „auf der Basis folgender Untersuchungsmethoden</w:t>
      </w:r>
      <w:r w:rsidR="009C0DCA">
        <w:rPr>
          <w:szCs w:val="22"/>
        </w:rPr>
        <w:t>:</w:t>
      </w:r>
      <w:r w:rsidRPr="009C0DCA">
        <w:rPr>
          <w:szCs w:val="22"/>
        </w:rPr>
        <w:t>“), werden keine QM-Dokumente mehr eingetragen, sondern nur die Zuordnung der Untersuchungsmethoden zu den IP.</w:t>
      </w:r>
    </w:p>
    <w:p w:rsidR="00C264B5" w:rsidRDefault="008A5CD2" w:rsidP="00C264B5">
      <w:pPr>
        <w:pStyle w:val="Listenabsatz"/>
        <w:ind w:left="426"/>
        <w:rPr>
          <w:szCs w:val="22"/>
        </w:rPr>
      </w:pPr>
      <w:r w:rsidRPr="009C0DCA">
        <w:rPr>
          <w:szCs w:val="22"/>
        </w:rPr>
        <w:lastRenderedPageBreak/>
        <w:t xml:space="preserve">Bei der Eintragung der Standorte </w:t>
      </w:r>
      <w:r w:rsidR="00530D38" w:rsidRPr="000C6353">
        <w:rPr>
          <w:szCs w:val="22"/>
        </w:rPr>
        <w:t xml:space="preserve">ist </w:t>
      </w:r>
      <w:r w:rsidRPr="00C264B5">
        <w:rPr>
          <w:szCs w:val="22"/>
        </w:rPr>
        <w:t xml:space="preserve">folgendes </w:t>
      </w:r>
      <w:r w:rsidR="00530D38" w:rsidRPr="000C6353">
        <w:rPr>
          <w:szCs w:val="22"/>
        </w:rPr>
        <w:t xml:space="preserve">zu </w:t>
      </w:r>
      <w:r w:rsidRPr="00C264B5">
        <w:rPr>
          <w:szCs w:val="22"/>
        </w:rPr>
        <w:t xml:space="preserve">beachten: </w:t>
      </w:r>
      <w:r w:rsidR="00BD6F11">
        <w:rPr>
          <w:szCs w:val="22"/>
        </w:rPr>
        <w:br/>
      </w:r>
      <w:r w:rsidRPr="00C264B5">
        <w:rPr>
          <w:szCs w:val="22"/>
        </w:rPr>
        <w:t>Für die IP/IV sind die Standorte relevant, an denen die sachverständige Beurteilung (Befunderstellung) durchgeführt wird (bitte auf die Konkordanz mit den Angaben im Befund achten).</w:t>
      </w:r>
    </w:p>
    <w:p w:rsidR="008A5CD2" w:rsidRPr="00C264B5" w:rsidRDefault="008A5CD2" w:rsidP="009C0DCA">
      <w:pPr>
        <w:pStyle w:val="Listenabsatz"/>
        <w:numPr>
          <w:ilvl w:val="0"/>
          <w:numId w:val="16"/>
        </w:numPr>
        <w:ind w:left="426" w:hanging="426"/>
        <w:rPr>
          <w:szCs w:val="22"/>
        </w:rPr>
      </w:pPr>
      <w:r w:rsidRPr="00C264B5">
        <w:rPr>
          <w:szCs w:val="22"/>
        </w:rPr>
        <w:t>Für die Untersuchungsmethoden sind die Standorte anzugeben, an denen diese Untersuchungsmethoden durchgeführt werden.</w:t>
      </w:r>
    </w:p>
    <w:p w:rsidR="00BE2437" w:rsidRDefault="00BE2437">
      <w:pPr>
        <w:rPr>
          <w:szCs w:val="22"/>
        </w:rPr>
      </w:pPr>
    </w:p>
    <w:p w:rsidR="008A5CD2" w:rsidRDefault="008A5CD2" w:rsidP="008A5CD2">
      <w:pPr>
        <w:rPr>
          <w:b/>
          <w:szCs w:val="22"/>
          <w:u w:val="single"/>
        </w:rPr>
      </w:pPr>
      <w:r w:rsidRPr="00C264B5">
        <w:rPr>
          <w:b/>
          <w:szCs w:val="22"/>
          <w:u w:val="single"/>
        </w:rPr>
        <w:t>Erläuterung</w:t>
      </w:r>
      <w:r w:rsidR="009803A3">
        <w:rPr>
          <w:b/>
          <w:szCs w:val="22"/>
          <w:u w:val="single"/>
        </w:rPr>
        <w:t>en</w:t>
      </w:r>
      <w:r w:rsidRPr="009803A3">
        <w:rPr>
          <w:b/>
          <w:szCs w:val="22"/>
          <w:u w:val="single"/>
        </w:rPr>
        <w:t>:</w:t>
      </w:r>
    </w:p>
    <w:p w:rsidR="009803A3" w:rsidRPr="009803A3" w:rsidRDefault="009803A3" w:rsidP="008A5CD2">
      <w:pPr>
        <w:rPr>
          <w:b/>
          <w:szCs w:val="22"/>
          <w:u w:val="single"/>
        </w:rPr>
      </w:pPr>
    </w:p>
    <w:p w:rsidR="008A5CD2" w:rsidRDefault="008A5CD2" w:rsidP="008A5CD2">
      <w:pPr>
        <w:rPr>
          <w:b/>
          <w:szCs w:val="22"/>
          <w:u w:val="single"/>
        </w:rPr>
      </w:pPr>
      <w:r w:rsidRPr="00C264B5">
        <w:rPr>
          <w:b/>
          <w:szCs w:val="22"/>
          <w:u w:val="single"/>
        </w:rPr>
        <w:t>Dokumentation der IP/IV:</w:t>
      </w:r>
    </w:p>
    <w:p w:rsidR="009803A3" w:rsidRPr="00C264B5" w:rsidRDefault="009803A3" w:rsidP="008A5CD2">
      <w:pPr>
        <w:rPr>
          <w:b/>
          <w:szCs w:val="22"/>
          <w:u w:val="single"/>
        </w:rPr>
      </w:pPr>
    </w:p>
    <w:p w:rsidR="008A5CD2" w:rsidRPr="00C264B5" w:rsidRDefault="008F2D69" w:rsidP="008A5CD2">
      <w:pPr>
        <w:rPr>
          <w:szCs w:val="22"/>
        </w:rPr>
      </w:pPr>
      <w:r>
        <w:rPr>
          <w:szCs w:val="22"/>
        </w:rPr>
        <w:t>D</w:t>
      </w:r>
      <w:r w:rsidR="008A5CD2" w:rsidRPr="00C264B5">
        <w:rPr>
          <w:szCs w:val="22"/>
        </w:rPr>
        <w:t xml:space="preserve">ie IP/IV </w:t>
      </w:r>
      <w:r>
        <w:rPr>
          <w:szCs w:val="22"/>
        </w:rPr>
        <w:t xml:space="preserve">müssen </w:t>
      </w:r>
      <w:r w:rsidR="008A5CD2" w:rsidRPr="00C264B5">
        <w:rPr>
          <w:szCs w:val="22"/>
        </w:rPr>
        <w:t>von den zuständigen Fachärzten (Leiter der Institute) klar definiert/dokumentiert werden.</w:t>
      </w:r>
    </w:p>
    <w:p w:rsidR="008A5CD2" w:rsidRPr="008F2D69" w:rsidRDefault="008A5CD2" w:rsidP="008A5CD2">
      <w:pPr>
        <w:rPr>
          <w:szCs w:val="22"/>
        </w:rPr>
      </w:pPr>
      <w:r w:rsidRPr="00C264B5">
        <w:rPr>
          <w:szCs w:val="22"/>
        </w:rPr>
        <w:t xml:space="preserve">In der QM-Dokumentation (Darstellung IP/IV) ist immer auch der Titel der sachverständigen Beurteilung für jedes </w:t>
      </w:r>
      <w:r w:rsidRPr="008F2D69">
        <w:rPr>
          <w:szCs w:val="22"/>
        </w:rPr>
        <w:t>diagnostische Untersuchungsverfahren (IV) festzulegen (Name des Befundes</w:t>
      </w:r>
      <w:r w:rsidR="008F2D69">
        <w:rPr>
          <w:szCs w:val="22"/>
        </w:rPr>
        <w:t>, z. B. „Pathologisch-anatomische Begutachtung“</w:t>
      </w:r>
      <w:r w:rsidRPr="008F2D69">
        <w:rPr>
          <w:szCs w:val="22"/>
        </w:rPr>
        <w:t>). Ebenfalls gehört u. a. die Nennung/Auflistung der Untersuchungsmethoden, die zu einem IP/IV gehören, zu dieser Dokumentation.</w:t>
      </w:r>
    </w:p>
    <w:p w:rsidR="008A5CD2" w:rsidRPr="008F2D69" w:rsidRDefault="008A5CD2" w:rsidP="008A5CD2">
      <w:pPr>
        <w:rPr>
          <w:szCs w:val="22"/>
        </w:rPr>
      </w:pPr>
      <w:r w:rsidRPr="008F2D69">
        <w:rPr>
          <w:szCs w:val="22"/>
        </w:rPr>
        <w:t>Die QM-Dokumente (Darstellung des IP/IV) sind in der Anlage des Akkreditierungsantrags einzutragen.</w:t>
      </w:r>
    </w:p>
    <w:p w:rsidR="008A5CD2" w:rsidRPr="009803A3" w:rsidRDefault="008A5CD2" w:rsidP="008A5CD2">
      <w:pPr>
        <w:rPr>
          <w:b/>
          <w:szCs w:val="22"/>
          <w:u w:val="single"/>
        </w:rPr>
      </w:pPr>
    </w:p>
    <w:p w:rsidR="008A5CD2" w:rsidRDefault="008A5CD2" w:rsidP="008A5CD2">
      <w:pPr>
        <w:rPr>
          <w:b/>
          <w:szCs w:val="22"/>
          <w:u w:val="single"/>
        </w:rPr>
      </w:pPr>
      <w:r w:rsidRPr="008F2D69">
        <w:rPr>
          <w:b/>
          <w:szCs w:val="22"/>
          <w:u w:val="single"/>
        </w:rPr>
        <w:t xml:space="preserve">IP/IV </w:t>
      </w:r>
      <w:r w:rsidR="00992510" w:rsidRPr="008F2D69">
        <w:rPr>
          <w:b/>
          <w:szCs w:val="22"/>
          <w:u w:val="single"/>
        </w:rPr>
        <w:t xml:space="preserve">im Geltungsbereich der Akkreditierung </w:t>
      </w:r>
      <w:r w:rsidRPr="008F2D69">
        <w:rPr>
          <w:b/>
          <w:szCs w:val="22"/>
          <w:u w:val="single"/>
        </w:rPr>
        <w:t>sind nicht flexibel, trotzdem können Untersuchungsmethoden angepasst werden:</w:t>
      </w:r>
    </w:p>
    <w:p w:rsidR="009803A3" w:rsidRPr="008F2D69" w:rsidRDefault="009803A3" w:rsidP="008A5CD2">
      <w:pPr>
        <w:rPr>
          <w:b/>
          <w:szCs w:val="22"/>
          <w:u w:val="single"/>
        </w:rPr>
      </w:pPr>
    </w:p>
    <w:p w:rsidR="008A5CD2" w:rsidRPr="008F2D69" w:rsidRDefault="008A5CD2" w:rsidP="008A5CD2">
      <w:pPr>
        <w:rPr>
          <w:szCs w:val="22"/>
        </w:rPr>
      </w:pPr>
      <w:r w:rsidRPr="008F2D69">
        <w:rPr>
          <w:szCs w:val="22"/>
        </w:rPr>
        <w:t>Die zu einem IP/IV gehörenden Untersuchungsmethoden und die ggf. damit bestimmten Parameter sollen stets den aktuellen Anforderungen (Leitlinien, WHO-Klassifikationen, wissenschaftlich anerkannten Errungenschaften, besonders seltene Erkrankungen/Fällen etc.) angepasst werden, sodass auf dieser Ebene Änderungen jederzeit möglich sein müssen. Das Änderungsverfahren muss für jede Untersuchungsmethode klar dokumentiert werden (z. B. der Algorithmus für die Einführung/Validierung einer neuen Färbung, für die Etablierung eines neuen Antikörpers, für die Änderung/Anpassung der Methode an sich). Die in der Anlage des Antrags/der Akkreditierungsurkunde dargestellten Untersuchungsmethoden und die ggf. damit bestimmten Parameter</w:t>
      </w:r>
      <w:r w:rsidR="00992510">
        <w:rPr>
          <w:szCs w:val="22"/>
        </w:rPr>
        <w:t xml:space="preserve"> </w:t>
      </w:r>
      <w:r w:rsidRPr="008F2D69">
        <w:rPr>
          <w:szCs w:val="22"/>
        </w:rPr>
        <w:t>können (im Rahmen der bestätigten Dokumentation) in der Inspektionsstelle angepasst/modifiziert werden, ohne dass es einer vorherigen Zustimmung der DAkkS bedarf, wenn sich z. B. die Anforderungen an die Vorbereitung der Proben und/oder an die Untersuchungsmethoden ändern.</w:t>
      </w:r>
    </w:p>
    <w:p w:rsidR="008A5CD2" w:rsidRPr="008F2D69" w:rsidRDefault="008A5CD2" w:rsidP="008A5CD2">
      <w:pPr>
        <w:rPr>
          <w:szCs w:val="22"/>
        </w:rPr>
      </w:pPr>
      <w:r w:rsidRPr="008F2D69">
        <w:rPr>
          <w:szCs w:val="22"/>
        </w:rPr>
        <w:t xml:space="preserve">Änderungen der aufgelisteten Untersuchungsmethoden führen zu keiner relevanten Änderung des IP/IV (und somit des QM-Dokumentes, in </w:t>
      </w:r>
      <w:r w:rsidR="00992510">
        <w:rPr>
          <w:szCs w:val="22"/>
        </w:rPr>
        <w:t>welch</w:t>
      </w:r>
      <w:r w:rsidR="00992510" w:rsidRPr="008F2D69">
        <w:rPr>
          <w:szCs w:val="22"/>
        </w:rPr>
        <w:t xml:space="preserve">em </w:t>
      </w:r>
      <w:r w:rsidRPr="008F2D69">
        <w:rPr>
          <w:szCs w:val="22"/>
        </w:rPr>
        <w:t xml:space="preserve">diese dargestellt </w:t>
      </w:r>
      <w:r w:rsidR="00063D9D">
        <w:rPr>
          <w:szCs w:val="22"/>
        </w:rPr>
        <w:t>sind</w:t>
      </w:r>
      <w:r w:rsidRPr="008F2D69">
        <w:rPr>
          <w:szCs w:val="22"/>
        </w:rPr>
        <w:t xml:space="preserve">). Wenn </w:t>
      </w:r>
      <w:r w:rsidRPr="00063D9D">
        <w:rPr>
          <w:szCs w:val="22"/>
          <w:u w:val="single"/>
        </w:rPr>
        <w:t>neue Untersuchungsmethoden</w:t>
      </w:r>
      <w:r w:rsidRPr="008F2D69">
        <w:rPr>
          <w:szCs w:val="22"/>
        </w:rPr>
        <w:t xml:space="preserve"> in ein IP/IV aufgenommen werden, dann ändert sich das entsprechende IP/IV entsprechend und die Inspektionsstelle muss eine Änderung der Akkreditierung beantragen. Die Dokumentation des IP/IV ist in der Anlage des Antrags (ggf. der Urkunde) zu aktualisieren.</w:t>
      </w:r>
    </w:p>
    <w:p w:rsidR="008A5CD2" w:rsidRPr="008F2D69" w:rsidRDefault="008A5CD2" w:rsidP="008A5CD2">
      <w:pPr>
        <w:rPr>
          <w:szCs w:val="22"/>
        </w:rPr>
      </w:pPr>
      <w:r w:rsidRPr="008F2D69">
        <w:rPr>
          <w:szCs w:val="22"/>
        </w:rPr>
        <w:t>Die Untersuchungsmethoden werden nur als Teil der IP/IV (Stufendiagnostik) akkreditiert und sind in der Anlage der Akkreditierungsurkunde aufgelistet, um eine bessere Darstellung des IP/IV sicherzustellen. Für diesen Teil der Anlage zur Urkunde werden keine QM-Dokumente aufgeführt.</w:t>
      </w:r>
    </w:p>
    <w:p w:rsidR="008A5CD2" w:rsidRPr="008F2D69" w:rsidRDefault="008A5CD2" w:rsidP="008A5CD2">
      <w:pPr>
        <w:rPr>
          <w:szCs w:val="22"/>
        </w:rPr>
      </w:pPr>
    </w:p>
    <w:p w:rsidR="008A5CD2" w:rsidRDefault="008A5CD2" w:rsidP="008A5CD2">
      <w:pPr>
        <w:rPr>
          <w:b/>
          <w:szCs w:val="22"/>
          <w:u w:val="single"/>
        </w:rPr>
      </w:pPr>
      <w:r w:rsidRPr="008F2D69">
        <w:rPr>
          <w:b/>
          <w:szCs w:val="22"/>
          <w:u w:val="single"/>
        </w:rPr>
        <w:t>Dokumentation des aktuellen Stands der Untersuchungsmethoden eines IP/IV:</w:t>
      </w:r>
    </w:p>
    <w:p w:rsidR="009803A3" w:rsidRPr="008F2D69" w:rsidRDefault="009803A3" w:rsidP="008A5CD2">
      <w:pPr>
        <w:rPr>
          <w:b/>
          <w:szCs w:val="22"/>
          <w:u w:val="single"/>
        </w:rPr>
      </w:pPr>
    </w:p>
    <w:p w:rsidR="008A5CD2" w:rsidRPr="008F2D69" w:rsidRDefault="008A5CD2" w:rsidP="008A5CD2">
      <w:pPr>
        <w:rPr>
          <w:szCs w:val="22"/>
        </w:rPr>
      </w:pPr>
      <w:r w:rsidRPr="008F2D69">
        <w:rPr>
          <w:szCs w:val="22"/>
        </w:rPr>
        <w:t>Der aktuelle Stand der durchgeführten Untersuchungsmethoden und ggf. der damit bestimmten Parameter ist von den Instituten im Leistungsspektrum zu dokumentieren.</w:t>
      </w:r>
    </w:p>
    <w:p w:rsidR="008A5CD2" w:rsidRPr="008F2D69" w:rsidRDefault="008A5CD2" w:rsidP="008A5CD2">
      <w:pPr>
        <w:rPr>
          <w:szCs w:val="22"/>
        </w:rPr>
      </w:pPr>
      <w:r w:rsidRPr="008F2D69">
        <w:rPr>
          <w:szCs w:val="22"/>
        </w:rPr>
        <w:t>Die Inspektionsstelle muss ihr Leistungsspektrum und den Untersuchungsumfang der Inspektionen eindeutig beschreiben. Dazu gehört auch eine Übersicht sämtlicher angewandter Methoden und ggf. der damit bestimmten Parameter. Diese Übersicht ist stets aktuell zu halten (einschließlich aktuelle QM-Dokumente mit Revisionsstand, um Änderungen leicht erkennen zu können) und auf Anforderung der Akkreditierungsstelle vorzulegen.</w:t>
      </w:r>
    </w:p>
    <w:p w:rsidR="008A5CD2" w:rsidRPr="008F2D69" w:rsidRDefault="008A5CD2" w:rsidP="008A5CD2">
      <w:pPr>
        <w:rPr>
          <w:szCs w:val="22"/>
        </w:rPr>
      </w:pPr>
      <w:r w:rsidRPr="008F2D69">
        <w:rPr>
          <w:szCs w:val="22"/>
        </w:rPr>
        <w:lastRenderedPageBreak/>
        <w:t xml:space="preserve">In der Darstellung des IP/IV (QM-Dokument) ist für jeden Bereich (Histologie, </w:t>
      </w:r>
      <w:r w:rsidR="00C714E3">
        <w:rPr>
          <w:rFonts w:cs="Arial"/>
          <w:szCs w:val="22"/>
        </w:rPr>
        <w:t>Immunhisto-/</w:t>
      </w:r>
      <w:r w:rsidR="00C714E3" w:rsidRPr="0072704F">
        <w:rPr>
          <w:rFonts w:cs="Arial"/>
          <w:szCs w:val="22"/>
        </w:rPr>
        <w:t>zytochemie</w:t>
      </w:r>
      <w:r w:rsidRPr="008F2D69">
        <w:rPr>
          <w:szCs w:val="22"/>
        </w:rPr>
        <w:t>, Molekularpathologie etc.) auf das aktuelle Leistungsspektrum zu verweisen.</w:t>
      </w:r>
    </w:p>
    <w:p w:rsidR="008A5CD2" w:rsidRDefault="008A5CD2" w:rsidP="008A5CD2">
      <w:pPr>
        <w:rPr>
          <w:szCs w:val="22"/>
        </w:rPr>
      </w:pPr>
    </w:p>
    <w:p w:rsidR="009803A3" w:rsidRDefault="009803A3" w:rsidP="008A5CD2">
      <w:pPr>
        <w:rPr>
          <w:szCs w:val="22"/>
        </w:rPr>
      </w:pPr>
    </w:p>
    <w:p w:rsidR="009803A3" w:rsidRDefault="009803A3" w:rsidP="008A5CD2">
      <w:pPr>
        <w:rPr>
          <w:szCs w:val="22"/>
        </w:rPr>
      </w:pPr>
    </w:p>
    <w:p w:rsidR="00BE2437" w:rsidRDefault="00BE2437">
      <w:pPr>
        <w:rPr>
          <w:szCs w:val="22"/>
        </w:rPr>
      </w:pPr>
    </w:p>
    <w:p w:rsidR="008A5CD2" w:rsidRDefault="008A5CD2" w:rsidP="008A5CD2">
      <w:pPr>
        <w:rPr>
          <w:b/>
          <w:szCs w:val="22"/>
          <w:u w:val="single"/>
        </w:rPr>
      </w:pPr>
      <w:r w:rsidRPr="008F2D69">
        <w:rPr>
          <w:b/>
          <w:szCs w:val="22"/>
          <w:u w:val="single"/>
        </w:rPr>
        <w:t>Zuordnung der Untersuchungsmethoden zum IP:</w:t>
      </w:r>
    </w:p>
    <w:p w:rsidR="009803A3" w:rsidRPr="008F2D69" w:rsidRDefault="009803A3" w:rsidP="008A5CD2">
      <w:pPr>
        <w:rPr>
          <w:b/>
          <w:szCs w:val="22"/>
          <w:u w:val="single"/>
        </w:rPr>
      </w:pPr>
    </w:p>
    <w:p w:rsidR="008A5CD2" w:rsidRPr="008F2D69" w:rsidRDefault="008A5CD2" w:rsidP="008A5CD2">
      <w:pPr>
        <w:rPr>
          <w:szCs w:val="22"/>
        </w:rPr>
      </w:pPr>
      <w:r w:rsidRPr="008F2D69">
        <w:rPr>
          <w:szCs w:val="22"/>
        </w:rPr>
        <w:t>Im zweiten Teil der Anlage (Darstellung der Untersuchungsmethoden) ist für jede Untersuchungsmethode einzutragen, zu welchem IP die Untersuchungsmethode gehört. Eine Untersuchungsmethode kann zu mehreren IP gehören.</w:t>
      </w:r>
    </w:p>
    <w:p w:rsidR="008A5CD2" w:rsidRPr="008F2D69" w:rsidRDefault="008A5CD2" w:rsidP="008A5CD2">
      <w:pPr>
        <w:rPr>
          <w:szCs w:val="22"/>
        </w:rPr>
      </w:pPr>
      <w:r w:rsidRPr="008F2D69">
        <w:rPr>
          <w:szCs w:val="22"/>
        </w:rPr>
        <w:t xml:space="preserve">Ebenfalls können zu dem Leistungsspektrum eines IP Untersuchungsmethoden aus mehreren Bereichen gehören. Zum IP Molekularpathologie gehören z.B. Untersuchungsmethoden der Histologie, Zytologie, der Molekularpathologie und meistens auch der </w:t>
      </w:r>
      <w:r w:rsidR="00B47D1C">
        <w:rPr>
          <w:rFonts w:cs="Arial"/>
          <w:szCs w:val="22"/>
        </w:rPr>
        <w:t>Immunhisto-/</w:t>
      </w:r>
      <w:r w:rsidR="00B47D1C" w:rsidRPr="0072704F">
        <w:rPr>
          <w:rFonts w:cs="Arial"/>
          <w:szCs w:val="22"/>
        </w:rPr>
        <w:t>zytochemie</w:t>
      </w:r>
      <w:r w:rsidRPr="008F2D69">
        <w:rPr>
          <w:szCs w:val="22"/>
        </w:rPr>
        <w:t>.</w:t>
      </w:r>
    </w:p>
    <w:p w:rsidR="008A5CD2" w:rsidRPr="008F2D69" w:rsidRDefault="008A5CD2" w:rsidP="008A5CD2">
      <w:pPr>
        <w:rPr>
          <w:szCs w:val="22"/>
        </w:rPr>
      </w:pPr>
      <w:r w:rsidRPr="008F2D69">
        <w:rPr>
          <w:szCs w:val="22"/>
        </w:rPr>
        <w:t>Die Zuordnung der Untersuchungsmethoden zu den IP muss sich in den Befunden des Institutes widerspiegeln. Alle Untersuchungsmethoden, die für ein IP relevant sein können (für die entsprechenden diagnostischen Untersuchungsverfahren eine Rolle spielen können) sind zu berücksichtigen.</w:t>
      </w:r>
    </w:p>
    <w:p w:rsidR="008A5CD2" w:rsidRPr="00797FF9" w:rsidRDefault="00B47D1C" w:rsidP="00E31607">
      <w:pPr>
        <w:pStyle w:val="Kommentartext"/>
        <w:rPr>
          <w:rFonts w:asciiTheme="minorHAnsi" w:hAnsiTheme="minorHAnsi" w:cs="Arial"/>
          <w:szCs w:val="22"/>
        </w:rPr>
      </w:pPr>
      <w:r w:rsidRPr="00797FF9">
        <w:rPr>
          <w:rFonts w:asciiTheme="minorHAnsi" w:hAnsiTheme="minorHAnsi"/>
          <w:szCs w:val="22"/>
        </w:rPr>
        <w:t>Wurde beispielsweise</w:t>
      </w:r>
      <w:r w:rsidR="009803A3" w:rsidRPr="00797FF9">
        <w:rPr>
          <w:rFonts w:asciiTheme="minorHAnsi" w:hAnsiTheme="minorHAnsi"/>
          <w:szCs w:val="22"/>
        </w:rPr>
        <w:t xml:space="preserve"> </w:t>
      </w:r>
      <w:r w:rsidRPr="00797FF9">
        <w:rPr>
          <w:rFonts w:asciiTheme="minorHAnsi" w:hAnsiTheme="minorHAnsi"/>
          <w:szCs w:val="22"/>
        </w:rPr>
        <w:t>im</w:t>
      </w:r>
      <w:r w:rsidR="008A5CD2" w:rsidRPr="00797FF9">
        <w:rPr>
          <w:rFonts w:asciiTheme="minorHAnsi" w:hAnsiTheme="minorHAnsi"/>
          <w:szCs w:val="22"/>
        </w:rPr>
        <w:t xml:space="preserve"> IP </w:t>
      </w:r>
      <w:r w:rsidRPr="00797FF9">
        <w:rPr>
          <w:rFonts w:asciiTheme="minorHAnsi" w:hAnsiTheme="minorHAnsi" w:cs="Arial"/>
          <w:szCs w:val="22"/>
        </w:rPr>
        <w:t xml:space="preserve">Molekularpathologie </w:t>
      </w:r>
      <w:r w:rsidR="008A5CD2" w:rsidRPr="00797FF9">
        <w:rPr>
          <w:rFonts w:asciiTheme="minorHAnsi" w:hAnsiTheme="minorHAnsi"/>
          <w:szCs w:val="22"/>
        </w:rPr>
        <w:t xml:space="preserve">die </w:t>
      </w:r>
      <w:r w:rsidRPr="00797FF9">
        <w:rPr>
          <w:rFonts w:asciiTheme="minorHAnsi" w:hAnsiTheme="minorHAnsi" w:cs="Arial"/>
          <w:szCs w:val="22"/>
        </w:rPr>
        <w:t>Immunhisto-/zytochemie</w:t>
      </w:r>
      <w:r w:rsidRPr="00797FF9" w:rsidDel="00B47D1C">
        <w:rPr>
          <w:rFonts w:asciiTheme="minorHAnsi" w:hAnsiTheme="minorHAnsi"/>
          <w:szCs w:val="22"/>
        </w:rPr>
        <w:t xml:space="preserve"> </w:t>
      </w:r>
      <w:r w:rsidR="008A5CD2" w:rsidRPr="00797FF9">
        <w:rPr>
          <w:rFonts w:asciiTheme="minorHAnsi" w:hAnsiTheme="minorHAnsi"/>
          <w:szCs w:val="22"/>
        </w:rPr>
        <w:t xml:space="preserve">nicht als Untersuchungsmethode angegeben, </w:t>
      </w:r>
      <w:r w:rsidR="00E31607" w:rsidRPr="00797FF9">
        <w:rPr>
          <w:rFonts w:asciiTheme="minorHAnsi" w:hAnsiTheme="minorHAnsi"/>
          <w:iCs/>
        </w:rPr>
        <w:t xml:space="preserve">ist es nicht zulässig, im Befund </w:t>
      </w:r>
      <w:r w:rsidR="00797FF9">
        <w:rPr>
          <w:rFonts w:asciiTheme="minorHAnsi" w:hAnsiTheme="minorHAnsi"/>
          <w:iCs/>
        </w:rPr>
        <w:t>für eine</w:t>
      </w:r>
      <w:r w:rsidR="00797FF9" w:rsidRPr="00797FF9">
        <w:rPr>
          <w:rFonts w:asciiTheme="minorHAnsi" w:hAnsiTheme="minorHAnsi"/>
          <w:iCs/>
        </w:rPr>
        <w:t xml:space="preserve"> </w:t>
      </w:r>
      <w:r w:rsidR="00E31607" w:rsidRPr="00797FF9">
        <w:rPr>
          <w:rFonts w:asciiTheme="minorHAnsi" w:hAnsiTheme="minorHAnsi"/>
          <w:iCs/>
        </w:rPr>
        <w:t xml:space="preserve">„Molekularpathologische Begutachtung“ Ergebnisse </w:t>
      </w:r>
      <w:r w:rsidRPr="00797FF9">
        <w:rPr>
          <w:rFonts w:asciiTheme="minorHAnsi" w:hAnsiTheme="minorHAnsi"/>
          <w:iCs/>
        </w:rPr>
        <w:t>aus der</w:t>
      </w:r>
      <w:r w:rsidR="00E31607" w:rsidRPr="00797FF9">
        <w:rPr>
          <w:rFonts w:asciiTheme="minorHAnsi" w:hAnsiTheme="minorHAnsi"/>
          <w:iCs/>
        </w:rPr>
        <w:t xml:space="preserve"> </w:t>
      </w:r>
      <w:r w:rsidRPr="00797FF9">
        <w:rPr>
          <w:rFonts w:asciiTheme="minorHAnsi" w:hAnsiTheme="minorHAnsi" w:cs="Arial"/>
          <w:szCs w:val="22"/>
        </w:rPr>
        <w:t>Immunhisto-/zytochemie</w:t>
      </w:r>
      <w:r w:rsidRPr="00797FF9">
        <w:rPr>
          <w:rFonts w:asciiTheme="minorHAnsi" w:hAnsiTheme="minorHAnsi"/>
          <w:iCs/>
        </w:rPr>
        <w:t xml:space="preserve"> </w:t>
      </w:r>
      <w:r w:rsidR="00E31607" w:rsidRPr="00797FF9">
        <w:rPr>
          <w:rFonts w:asciiTheme="minorHAnsi" w:hAnsiTheme="minorHAnsi"/>
          <w:iCs/>
        </w:rPr>
        <w:t>aufzunehmen</w:t>
      </w:r>
      <w:r w:rsidR="00E27B12">
        <w:rPr>
          <w:rFonts w:asciiTheme="minorHAnsi" w:hAnsiTheme="minorHAnsi"/>
          <w:iCs/>
        </w:rPr>
        <w:t>.</w:t>
      </w:r>
    </w:p>
    <w:sectPr w:rsidR="008A5CD2" w:rsidRPr="00797FF9" w:rsidSect="00D96082">
      <w:endnotePr>
        <w:numFmt w:val="decimal"/>
      </w:endnotePr>
      <w:type w:val="continuous"/>
      <w:pgSz w:w="11906" w:h="16838"/>
      <w:pgMar w:top="567" w:right="992" w:bottom="1559" w:left="113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D5" w:rsidRDefault="003403D5">
      <w:r>
        <w:separator/>
      </w:r>
    </w:p>
  </w:endnote>
  <w:endnote w:type="continuationSeparator" w:id="0">
    <w:p w:rsidR="003403D5" w:rsidRDefault="0034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5768520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3403D5" w:rsidRPr="007D4DE0" w:rsidRDefault="003403D5" w:rsidP="005C55A1">
            <w:pPr>
              <w:pStyle w:val="Fuzeile"/>
              <w:tabs>
                <w:tab w:val="clear" w:pos="4536"/>
                <w:tab w:val="clear" w:pos="9072"/>
                <w:tab w:val="right" w:pos="9781"/>
              </w:tabs>
              <w:rPr>
                <w:sz w:val="18"/>
                <w:szCs w:val="18"/>
              </w:rPr>
            </w:pPr>
            <w:r w:rsidRPr="007D4DE0">
              <w:rPr>
                <w:b/>
                <w:sz w:val="18"/>
                <w:szCs w:val="18"/>
              </w:rPr>
              <w:t>FO-Antrag GB_IS_Pathologie/</w:t>
            </w:r>
            <w:r w:rsidRPr="007D4DE0">
              <w:rPr>
                <w:sz w:val="18"/>
                <w:szCs w:val="18"/>
              </w:rPr>
              <w:t>Rev. 1.</w:t>
            </w:r>
            <w:r w:rsidR="000813F7">
              <w:rPr>
                <w:sz w:val="18"/>
                <w:szCs w:val="18"/>
              </w:rPr>
              <w:t>3</w:t>
            </w:r>
            <w:r w:rsidRPr="007D4DE0">
              <w:rPr>
                <w:sz w:val="18"/>
                <w:szCs w:val="18"/>
              </w:rPr>
              <w:t>/</w:t>
            </w:r>
            <w:r w:rsidR="000813F7">
              <w:rPr>
                <w:sz w:val="18"/>
                <w:szCs w:val="18"/>
              </w:rPr>
              <w:t>19.05</w:t>
            </w:r>
            <w:r>
              <w:rPr>
                <w:sz w:val="18"/>
                <w:szCs w:val="18"/>
              </w:rPr>
              <w:t>.2023</w:t>
            </w:r>
            <w:r w:rsidRPr="007D4DE0">
              <w:rPr>
                <w:b/>
                <w:sz w:val="18"/>
                <w:szCs w:val="18"/>
              </w:rPr>
              <w:tab/>
            </w:r>
            <w:r w:rsidRPr="007D4DE0">
              <w:rPr>
                <w:sz w:val="18"/>
                <w:szCs w:val="18"/>
              </w:rPr>
              <w:t xml:space="preserve">Seite </w:t>
            </w:r>
            <w:r w:rsidRPr="007D4DE0">
              <w:rPr>
                <w:b/>
                <w:bCs/>
                <w:sz w:val="18"/>
                <w:szCs w:val="18"/>
              </w:rPr>
              <w:fldChar w:fldCharType="begin"/>
            </w:r>
            <w:r w:rsidRPr="007D4DE0">
              <w:rPr>
                <w:b/>
                <w:bCs/>
                <w:sz w:val="18"/>
                <w:szCs w:val="18"/>
              </w:rPr>
              <w:instrText>PAGE</w:instrText>
            </w:r>
            <w:r w:rsidRPr="007D4DE0">
              <w:rPr>
                <w:b/>
                <w:bCs/>
                <w:sz w:val="18"/>
                <w:szCs w:val="18"/>
              </w:rPr>
              <w:fldChar w:fldCharType="separate"/>
            </w:r>
            <w:r w:rsidR="002A7FD5">
              <w:rPr>
                <w:b/>
                <w:bCs/>
                <w:noProof/>
                <w:sz w:val="18"/>
                <w:szCs w:val="18"/>
              </w:rPr>
              <w:t>1</w:t>
            </w:r>
            <w:r w:rsidRPr="007D4DE0">
              <w:rPr>
                <w:b/>
                <w:bCs/>
                <w:sz w:val="18"/>
                <w:szCs w:val="18"/>
              </w:rPr>
              <w:fldChar w:fldCharType="end"/>
            </w:r>
            <w:r w:rsidRPr="007D4DE0">
              <w:rPr>
                <w:sz w:val="18"/>
                <w:szCs w:val="18"/>
              </w:rPr>
              <w:t xml:space="preserve"> von </w:t>
            </w:r>
            <w:r w:rsidRPr="007D4DE0">
              <w:rPr>
                <w:b/>
                <w:bCs/>
                <w:sz w:val="18"/>
                <w:szCs w:val="18"/>
              </w:rPr>
              <w:fldChar w:fldCharType="begin"/>
            </w:r>
            <w:r w:rsidRPr="007D4DE0">
              <w:rPr>
                <w:b/>
                <w:bCs/>
                <w:sz w:val="18"/>
                <w:szCs w:val="18"/>
              </w:rPr>
              <w:instrText>NUMPAGES</w:instrText>
            </w:r>
            <w:r w:rsidRPr="007D4DE0">
              <w:rPr>
                <w:b/>
                <w:bCs/>
                <w:sz w:val="18"/>
                <w:szCs w:val="18"/>
              </w:rPr>
              <w:fldChar w:fldCharType="separate"/>
            </w:r>
            <w:r w:rsidR="002A7FD5">
              <w:rPr>
                <w:b/>
                <w:bCs/>
                <w:noProof/>
                <w:sz w:val="18"/>
                <w:szCs w:val="18"/>
              </w:rPr>
              <w:t>8</w:t>
            </w:r>
            <w:r w:rsidRPr="007D4DE0">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D5" w:rsidRDefault="003403D5">
      <w:r>
        <w:separator/>
      </w:r>
    </w:p>
  </w:footnote>
  <w:footnote w:type="continuationSeparator" w:id="0">
    <w:p w:rsidR="003403D5" w:rsidRDefault="003403D5">
      <w:r>
        <w:continuationSeparator/>
      </w:r>
    </w:p>
  </w:footnote>
  <w:footnote w:id="1">
    <w:p w:rsidR="00721056" w:rsidRPr="000813F7" w:rsidRDefault="003403D5" w:rsidP="00721056">
      <w:pPr>
        <w:pStyle w:val="NurText"/>
      </w:pPr>
      <w:r w:rsidRPr="000813F7">
        <w:rPr>
          <w:rStyle w:val="Funotenzeichen"/>
        </w:rPr>
        <w:footnoteRef/>
      </w:r>
      <w:r w:rsidRPr="000813F7">
        <w:t xml:space="preserve"> Eingeschränktes Spektrum diagnostischer Zielstrukturen (z.B. ausschließlich HER2)</w:t>
      </w:r>
      <w:r w:rsidR="00721056" w:rsidRPr="000813F7">
        <w:t xml:space="preserve">; </w:t>
      </w:r>
      <w:r w:rsidR="00721056" w:rsidRPr="000813F7">
        <w:rPr>
          <w:rFonts w:cs="Arial"/>
          <w:szCs w:val="22"/>
        </w:rPr>
        <w:t xml:space="preserve">In situ-Hybridisierung </w:t>
      </w:r>
      <w:r w:rsidR="00721056" w:rsidRPr="000813F7">
        <w:t>mittels CISH und SISH</w:t>
      </w:r>
    </w:p>
    <w:p w:rsidR="003403D5" w:rsidRPr="000813F7" w:rsidRDefault="003403D5">
      <w:pPr>
        <w:pStyle w:val="Funotentext"/>
      </w:pPr>
    </w:p>
  </w:footnote>
  <w:footnote w:id="2">
    <w:p w:rsidR="00CC4FFF" w:rsidRDefault="003403D5" w:rsidP="00CC4FFF">
      <w:pPr>
        <w:pStyle w:val="Funotentext"/>
        <w:ind w:left="142" w:hanging="142"/>
      </w:pPr>
      <w:r w:rsidRPr="000813F7">
        <w:rPr>
          <w:rStyle w:val="Funotenzeichen"/>
        </w:rPr>
        <w:footnoteRef/>
      </w:r>
      <w:r w:rsidRPr="000813F7">
        <w:t xml:space="preserve"> Umfangreiches Spektrum diagnostischer Zielstrukturen (einschließlich hämatologischer Neoplasien und</w:t>
      </w:r>
      <w:r w:rsidR="00721056" w:rsidRPr="000813F7">
        <w:t xml:space="preserve"> </w:t>
      </w:r>
      <w:r w:rsidR="00CC4FFF" w:rsidRPr="000813F7">
        <w:t xml:space="preserve"> </w:t>
      </w:r>
      <w:r w:rsidRPr="000813F7">
        <w:t>Weichteiltumoren)</w:t>
      </w:r>
      <w:r w:rsidR="00721056" w:rsidRPr="000813F7">
        <w:t xml:space="preserve">; </w:t>
      </w:r>
      <w:r w:rsidR="00721056" w:rsidRPr="000813F7">
        <w:rPr>
          <w:rFonts w:cs="Arial"/>
          <w:szCs w:val="22"/>
        </w:rPr>
        <w:t>In situ-Hybridisierung</w:t>
      </w:r>
      <w:r w:rsidR="00721056" w:rsidRPr="000813F7">
        <w:t xml:space="preserve"> mittels 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D5" w:rsidRDefault="002A7FD5">
    <w:pPr>
      <w:pStyle w:val="Kopfzeile"/>
    </w:pPr>
    <w:r>
      <w:rPr>
        <w:noProof/>
      </w:rPr>
      <w:pict w14:anchorId="481BC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5103"/>
      <w:gridCol w:w="2263"/>
    </w:tblGrid>
    <w:tr w:rsidR="003403D5" w:rsidRPr="004C35EB" w:rsidTr="002300EA">
      <w:trPr>
        <w:trHeight w:val="423"/>
      </w:trPr>
      <w:tc>
        <w:tcPr>
          <w:tcW w:w="2405" w:type="dxa"/>
          <w:vMerge w:val="restart"/>
          <w:vAlign w:val="center"/>
        </w:tcPr>
        <w:p w:rsidR="003403D5" w:rsidRPr="004C35EB" w:rsidRDefault="003403D5" w:rsidP="00867402">
          <w:pPr>
            <w:spacing w:before="120" w:after="120"/>
          </w:pPr>
          <w:r>
            <w:rPr>
              <w:noProof/>
            </w:rPr>
            <w:drawing>
              <wp:inline distT="0" distB="0" distL="0" distR="0" wp14:anchorId="6DB3C8BA" wp14:editId="252886CD">
                <wp:extent cx="1224915" cy="526415"/>
                <wp:effectExtent l="0" t="0" r="0"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5108" w:type="dxa"/>
          <w:vMerge w:val="restart"/>
          <w:vAlign w:val="center"/>
        </w:tcPr>
        <w:p w:rsidR="003403D5" w:rsidRPr="004C35EB" w:rsidRDefault="003403D5" w:rsidP="008A5CD2">
          <w:pPr>
            <w:overflowPunct w:val="0"/>
            <w:autoSpaceDE w:val="0"/>
            <w:autoSpaceDN w:val="0"/>
            <w:adjustRightInd w:val="0"/>
            <w:spacing w:before="120" w:after="120"/>
            <w:jc w:val="center"/>
            <w:textAlignment w:val="baseline"/>
            <w:rPr>
              <w:b/>
              <w:sz w:val="24"/>
              <w:szCs w:val="24"/>
            </w:rPr>
          </w:pPr>
          <w:r w:rsidRPr="00410FBB">
            <w:rPr>
              <w:b/>
              <w:sz w:val="24"/>
              <w:szCs w:val="24"/>
            </w:rPr>
            <w:t>Anlage zum Akkreditierungsantrag im Geltungsbereich:</w:t>
          </w:r>
          <w:r>
            <w:rPr>
              <w:b/>
              <w:sz w:val="24"/>
              <w:szCs w:val="24"/>
            </w:rPr>
            <w:t xml:space="preserve"> Inspektionsverfahren in</w:t>
          </w:r>
          <w:r w:rsidRPr="004C35EB">
            <w:rPr>
              <w:b/>
              <w:sz w:val="24"/>
              <w:szCs w:val="24"/>
            </w:rPr>
            <w:t xml:space="preserve"> der Pathologie/Neuropathologie</w:t>
          </w:r>
        </w:p>
      </w:tc>
      <w:tc>
        <w:tcPr>
          <w:tcW w:w="2263" w:type="dxa"/>
          <w:vAlign w:val="center"/>
        </w:tcPr>
        <w:p w:rsidR="003403D5" w:rsidRPr="004C35EB" w:rsidRDefault="003403D5" w:rsidP="008A3313">
          <w:pPr>
            <w:overflowPunct w:val="0"/>
            <w:autoSpaceDE w:val="0"/>
            <w:autoSpaceDN w:val="0"/>
            <w:adjustRightInd w:val="0"/>
            <w:spacing w:before="60" w:after="60"/>
            <w:jc w:val="center"/>
            <w:textAlignment w:val="baseline"/>
            <w:rPr>
              <w:rFonts w:cs="Arial"/>
            </w:rPr>
          </w:pPr>
          <w:r w:rsidRPr="004C35EB">
            <w:t xml:space="preserve">Seite </w:t>
          </w:r>
          <w:r w:rsidRPr="004C35EB">
            <w:fldChar w:fldCharType="begin"/>
          </w:r>
          <w:r w:rsidRPr="004C35EB">
            <w:instrText xml:space="preserve"> PAGE   \* MERGEFORMAT </w:instrText>
          </w:r>
          <w:r w:rsidRPr="004C35EB">
            <w:fldChar w:fldCharType="separate"/>
          </w:r>
          <w:r w:rsidR="002A7FD5">
            <w:rPr>
              <w:noProof/>
            </w:rPr>
            <w:t>1</w:t>
          </w:r>
          <w:r w:rsidRPr="004C35EB">
            <w:fldChar w:fldCharType="end"/>
          </w:r>
          <w:r w:rsidRPr="004C35EB">
            <w:t xml:space="preserve"> von </w:t>
          </w:r>
          <w:r>
            <w:rPr>
              <w:noProof/>
            </w:rPr>
            <w:fldChar w:fldCharType="begin"/>
          </w:r>
          <w:r>
            <w:rPr>
              <w:noProof/>
            </w:rPr>
            <w:instrText xml:space="preserve"> NUMPAGES   \* MERGEFORMAT </w:instrText>
          </w:r>
          <w:r>
            <w:rPr>
              <w:noProof/>
            </w:rPr>
            <w:fldChar w:fldCharType="separate"/>
          </w:r>
          <w:r w:rsidR="002A7FD5">
            <w:rPr>
              <w:noProof/>
            </w:rPr>
            <w:t>8</w:t>
          </w:r>
          <w:r>
            <w:rPr>
              <w:noProof/>
            </w:rPr>
            <w:fldChar w:fldCharType="end"/>
          </w:r>
        </w:p>
      </w:tc>
    </w:tr>
    <w:tr w:rsidR="003403D5" w:rsidRPr="004C35EB" w:rsidTr="002300EA">
      <w:tc>
        <w:tcPr>
          <w:tcW w:w="2405" w:type="dxa"/>
          <w:vMerge/>
          <w:vAlign w:val="center"/>
        </w:tcPr>
        <w:p w:rsidR="003403D5" w:rsidRPr="004C35EB" w:rsidRDefault="003403D5" w:rsidP="00867402">
          <w:pPr>
            <w:overflowPunct w:val="0"/>
            <w:autoSpaceDE w:val="0"/>
            <w:autoSpaceDN w:val="0"/>
            <w:adjustRightInd w:val="0"/>
            <w:spacing w:before="40" w:after="40"/>
            <w:jc w:val="center"/>
            <w:textAlignment w:val="baseline"/>
            <w:rPr>
              <w:rFonts w:cs="Arial"/>
              <w:sz w:val="48"/>
              <w:szCs w:val="48"/>
            </w:rPr>
          </w:pPr>
        </w:p>
      </w:tc>
      <w:tc>
        <w:tcPr>
          <w:tcW w:w="5108" w:type="dxa"/>
          <w:vMerge/>
          <w:vAlign w:val="center"/>
        </w:tcPr>
        <w:p w:rsidR="003403D5" w:rsidRPr="004C35EB" w:rsidRDefault="003403D5" w:rsidP="00867402">
          <w:pPr>
            <w:overflowPunct w:val="0"/>
            <w:autoSpaceDE w:val="0"/>
            <w:autoSpaceDN w:val="0"/>
            <w:adjustRightInd w:val="0"/>
            <w:spacing w:before="40" w:after="40"/>
            <w:jc w:val="center"/>
            <w:textAlignment w:val="baseline"/>
            <w:rPr>
              <w:rFonts w:cs="Arial"/>
              <w:sz w:val="48"/>
              <w:szCs w:val="48"/>
            </w:rPr>
          </w:pPr>
        </w:p>
      </w:tc>
      <w:tc>
        <w:tcPr>
          <w:tcW w:w="2263" w:type="dxa"/>
        </w:tcPr>
        <w:p w:rsidR="003403D5" w:rsidRPr="005F694D" w:rsidRDefault="003403D5" w:rsidP="005F694D">
          <w:pPr>
            <w:overflowPunct w:val="0"/>
            <w:autoSpaceDE w:val="0"/>
            <w:autoSpaceDN w:val="0"/>
            <w:adjustRightInd w:val="0"/>
            <w:spacing w:before="40" w:after="40"/>
            <w:jc w:val="center"/>
            <w:textAlignment w:val="baseline"/>
            <w:rPr>
              <w:rFonts w:cs="Arial"/>
              <w:b/>
            </w:rPr>
          </w:pPr>
          <w:r w:rsidRPr="005F694D">
            <w:rPr>
              <w:rFonts w:cs="Arial"/>
              <w:b/>
            </w:rPr>
            <w:t>Verfahrensnummer:</w:t>
          </w:r>
        </w:p>
        <w:p w:rsidR="003403D5" w:rsidRPr="005F694D" w:rsidRDefault="003403D5" w:rsidP="005F694D">
          <w:pPr>
            <w:overflowPunct w:val="0"/>
            <w:autoSpaceDE w:val="0"/>
            <w:autoSpaceDN w:val="0"/>
            <w:adjustRightInd w:val="0"/>
            <w:spacing w:before="40" w:after="40"/>
            <w:jc w:val="center"/>
            <w:textAlignment w:val="baseline"/>
            <w:rPr>
              <w:rFonts w:cs="Arial"/>
              <w:b/>
            </w:rPr>
          </w:pPr>
          <w:r>
            <w:rPr>
              <w:rFonts w:cs="Arial"/>
              <w:b/>
            </w:rPr>
            <w:fldChar w:fldCharType="begin"/>
          </w:r>
          <w:r>
            <w:rPr>
              <w:rFonts w:cs="Arial"/>
              <w:b/>
            </w:rPr>
            <w:instrText xml:space="preserve"> STYLEREF  FV_VNr  \* MERGEFORMAT </w:instrText>
          </w:r>
          <w:r>
            <w:rPr>
              <w:rFonts w:cs="Arial"/>
              <w:b/>
            </w:rPr>
            <w:fldChar w:fldCharType="end"/>
          </w:r>
        </w:p>
      </w:tc>
    </w:tr>
  </w:tbl>
  <w:p w:rsidR="003403D5" w:rsidRDefault="003403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D5" w:rsidRDefault="002A7FD5">
    <w:pPr>
      <w:pStyle w:val="Kopfzeile"/>
    </w:pPr>
    <w:r>
      <w:rPr>
        <w:noProof/>
      </w:rPr>
      <w:pict w14:anchorId="1EC82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DBC2"/>
    <w:multiLevelType w:val="singleLevel"/>
    <w:tmpl w:val="08C95581"/>
    <w:lvl w:ilvl="0">
      <w:numFmt w:val="bullet"/>
      <w:lvlText w:val="q"/>
      <w:lvlJc w:val="left"/>
      <w:pPr>
        <w:tabs>
          <w:tab w:val="num" w:pos="360"/>
        </w:tabs>
        <w:ind w:left="36"/>
      </w:pPr>
      <w:rPr>
        <w:rFonts w:ascii="Wingdings" w:hAnsi="Wingdings"/>
        <w:b/>
        <w:snapToGrid/>
        <w:sz w:val="22"/>
      </w:rPr>
    </w:lvl>
  </w:abstractNum>
  <w:abstractNum w:abstractNumId="1" w15:restartNumberingAfterBreak="0">
    <w:nsid w:val="07B5586F"/>
    <w:multiLevelType w:val="hybridMultilevel"/>
    <w:tmpl w:val="FC8AD486"/>
    <w:lvl w:ilvl="0" w:tplc="524A67AE">
      <w:start w:val="2"/>
      <w:numFmt w:val="lowerRoman"/>
      <w:lvlText w:val="%1."/>
      <w:lvlJc w:val="left"/>
      <w:pPr>
        <w:ind w:left="2523" w:hanging="720"/>
      </w:pPr>
      <w:rPr>
        <w:rFonts w:hint="default"/>
      </w:rPr>
    </w:lvl>
    <w:lvl w:ilvl="1" w:tplc="04070019">
      <w:start w:val="1"/>
      <w:numFmt w:val="lowerLetter"/>
      <w:lvlText w:val="%2."/>
      <w:lvlJc w:val="left"/>
      <w:pPr>
        <w:ind w:left="2883" w:hanging="360"/>
      </w:pPr>
    </w:lvl>
    <w:lvl w:ilvl="2" w:tplc="0407001B">
      <w:start w:val="1"/>
      <w:numFmt w:val="lowerRoman"/>
      <w:lvlText w:val="%3."/>
      <w:lvlJc w:val="right"/>
      <w:pPr>
        <w:ind w:left="3603" w:hanging="180"/>
      </w:pPr>
    </w:lvl>
    <w:lvl w:ilvl="3" w:tplc="0407000F">
      <w:start w:val="1"/>
      <w:numFmt w:val="decimal"/>
      <w:lvlText w:val="%4."/>
      <w:lvlJc w:val="left"/>
      <w:pPr>
        <w:ind w:left="4323" w:hanging="360"/>
      </w:pPr>
    </w:lvl>
    <w:lvl w:ilvl="4" w:tplc="04070019" w:tentative="1">
      <w:start w:val="1"/>
      <w:numFmt w:val="lowerLetter"/>
      <w:lvlText w:val="%5."/>
      <w:lvlJc w:val="left"/>
      <w:pPr>
        <w:ind w:left="5043" w:hanging="360"/>
      </w:pPr>
    </w:lvl>
    <w:lvl w:ilvl="5" w:tplc="0407001B">
      <w:start w:val="1"/>
      <w:numFmt w:val="lowerRoman"/>
      <w:lvlText w:val="%6."/>
      <w:lvlJc w:val="right"/>
      <w:pPr>
        <w:ind w:left="5763" w:hanging="180"/>
      </w:pPr>
    </w:lvl>
    <w:lvl w:ilvl="6" w:tplc="0407000F" w:tentative="1">
      <w:start w:val="1"/>
      <w:numFmt w:val="decimal"/>
      <w:lvlText w:val="%7."/>
      <w:lvlJc w:val="left"/>
      <w:pPr>
        <w:ind w:left="6483" w:hanging="360"/>
      </w:pPr>
    </w:lvl>
    <w:lvl w:ilvl="7" w:tplc="04070019" w:tentative="1">
      <w:start w:val="1"/>
      <w:numFmt w:val="lowerLetter"/>
      <w:lvlText w:val="%8."/>
      <w:lvlJc w:val="left"/>
      <w:pPr>
        <w:ind w:left="7203" w:hanging="360"/>
      </w:pPr>
    </w:lvl>
    <w:lvl w:ilvl="8" w:tplc="0407001B" w:tentative="1">
      <w:start w:val="1"/>
      <w:numFmt w:val="lowerRoman"/>
      <w:lvlText w:val="%9."/>
      <w:lvlJc w:val="right"/>
      <w:pPr>
        <w:ind w:left="7923" w:hanging="180"/>
      </w:pPr>
    </w:lvl>
  </w:abstractNum>
  <w:abstractNum w:abstractNumId="2" w15:restartNumberingAfterBreak="0">
    <w:nsid w:val="19870CE4"/>
    <w:multiLevelType w:val="hybridMultilevel"/>
    <w:tmpl w:val="99889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D9147D14">
      <w:start w:val="1"/>
      <w:numFmt w:val="decimal"/>
      <w:lvlText w:val="%4."/>
      <w:lvlJc w:val="left"/>
      <w:pPr>
        <w:ind w:left="2880" w:hanging="360"/>
      </w:pPr>
      <w:rPr>
        <w:i w:val="0"/>
      </w:r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28189C"/>
    <w:multiLevelType w:val="hybridMultilevel"/>
    <w:tmpl w:val="493E3E30"/>
    <w:lvl w:ilvl="0" w:tplc="C542EBB0">
      <w:start w:val="2"/>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01775D"/>
    <w:multiLevelType w:val="hybridMultilevel"/>
    <w:tmpl w:val="0DA258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A336FB"/>
    <w:multiLevelType w:val="hybridMultilevel"/>
    <w:tmpl w:val="EDC8CA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3B04FD"/>
    <w:multiLevelType w:val="hybridMultilevel"/>
    <w:tmpl w:val="FB3A9072"/>
    <w:lvl w:ilvl="0" w:tplc="74C8AC3C">
      <w:start w:val="500"/>
      <w:numFmt w:val="lowerRoman"/>
      <w:lvlText w:val="%1."/>
      <w:lvlJc w:val="left"/>
      <w:pPr>
        <w:ind w:left="1800" w:hanging="72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DF40ABD"/>
    <w:multiLevelType w:val="hybridMultilevel"/>
    <w:tmpl w:val="0BD672DC"/>
    <w:lvl w:ilvl="0" w:tplc="1FFA070E">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1424B55"/>
    <w:multiLevelType w:val="hybridMultilevel"/>
    <w:tmpl w:val="556C97CC"/>
    <w:lvl w:ilvl="0" w:tplc="FE9424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8700B7"/>
    <w:multiLevelType w:val="hybridMultilevel"/>
    <w:tmpl w:val="2EB2B2DE"/>
    <w:lvl w:ilvl="0" w:tplc="0407000F">
      <w:start w:val="1"/>
      <w:numFmt w:val="decimal"/>
      <w:lvlText w:val="%1."/>
      <w:lvlJc w:val="left"/>
      <w:pPr>
        <w:ind w:left="1888" w:hanging="360"/>
      </w:pPr>
    </w:lvl>
    <w:lvl w:ilvl="1" w:tplc="04070019" w:tentative="1">
      <w:start w:val="1"/>
      <w:numFmt w:val="lowerLetter"/>
      <w:lvlText w:val="%2."/>
      <w:lvlJc w:val="left"/>
      <w:pPr>
        <w:ind w:left="2608" w:hanging="360"/>
      </w:pPr>
    </w:lvl>
    <w:lvl w:ilvl="2" w:tplc="0407001B" w:tentative="1">
      <w:start w:val="1"/>
      <w:numFmt w:val="lowerRoman"/>
      <w:lvlText w:val="%3."/>
      <w:lvlJc w:val="right"/>
      <w:pPr>
        <w:ind w:left="3328" w:hanging="180"/>
      </w:pPr>
    </w:lvl>
    <w:lvl w:ilvl="3" w:tplc="0407000F" w:tentative="1">
      <w:start w:val="1"/>
      <w:numFmt w:val="decimal"/>
      <w:lvlText w:val="%4."/>
      <w:lvlJc w:val="left"/>
      <w:pPr>
        <w:ind w:left="4048" w:hanging="360"/>
      </w:pPr>
    </w:lvl>
    <w:lvl w:ilvl="4" w:tplc="04070019" w:tentative="1">
      <w:start w:val="1"/>
      <w:numFmt w:val="lowerLetter"/>
      <w:lvlText w:val="%5."/>
      <w:lvlJc w:val="left"/>
      <w:pPr>
        <w:ind w:left="4768" w:hanging="360"/>
      </w:pPr>
    </w:lvl>
    <w:lvl w:ilvl="5" w:tplc="0407001B" w:tentative="1">
      <w:start w:val="1"/>
      <w:numFmt w:val="lowerRoman"/>
      <w:lvlText w:val="%6."/>
      <w:lvlJc w:val="right"/>
      <w:pPr>
        <w:ind w:left="5488" w:hanging="180"/>
      </w:pPr>
    </w:lvl>
    <w:lvl w:ilvl="6" w:tplc="0407000F" w:tentative="1">
      <w:start w:val="1"/>
      <w:numFmt w:val="decimal"/>
      <w:lvlText w:val="%7."/>
      <w:lvlJc w:val="left"/>
      <w:pPr>
        <w:ind w:left="6208" w:hanging="360"/>
      </w:pPr>
    </w:lvl>
    <w:lvl w:ilvl="7" w:tplc="04070019" w:tentative="1">
      <w:start w:val="1"/>
      <w:numFmt w:val="lowerLetter"/>
      <w:lvlText w:val="%8."/>
      <w:lvlJc w:val="left"/>
      <w:pPr>
        <w:ind w:left="6928" w:hanging="360"/>
      </w:pPr>
    </w:lvl>
    <w:lvl w:ilvl="8" w:tplc="0407001B" w:tentative="1">
      <w:start w:val="1"/>
      <w:numFmt w:val="lowerRoman"/>
      <w:lvlText w:val="%9."/>
      <w:lvlJc w:val="right"/>
      <w:pPr>
        <w:ind w:left="7648" w:hanging="180"/>
      </w:pPr>
    </w:lvl>
  </w:abstractNum>
  <w:abstractNum w:abstractNumId="10" w15:restartNumberingAfterBreak="0">
    <w:nsid w:val="55FA2E54"/>
    <w:multiLevelType w:val="multilevel"/>
    <w:tmpl w:val="25441ECE"/>
    <w:numStyleLink w:val="Formatvorlage1"/>
  </w:abstractNum>
  <w:abstractNum w:abstractNumId="11" w15:restartNumberingAfterBreak="0">
    <w:nsid w:val="61A00A35"/>
    <w:multiLevelType w:val="multilevel"/>
    <w:tmpl w:val="ECA8994E"/>
    <w:lvl w:ilvl="0">
      <w:start w:val="1"/>
      <w:numFmt w:val="decimal"/>
      <w:lvlText w:val="%1"/>
      <w:lvlJc w:val="left"/>
      <w:pPr>
        <w:ind w:left="502" w:hanging="360"/>
      </w:pPr>
      <w:rPr>
        <w:rFonts w:hint="default"/>
        <w:b/>
        <w:i w:val="0"/>
      </w:rPr>
    </w:lvl>
    <w:lvl w:ilvl="1">
      <w:start w:val="1"/>
      <w:numFmt w:val="decimal"/>
      <w:isLgl/>
      <w:lvlText w:val="%1.%2"/>
      <w:lvlJc w:val="left"/>
      <w:pPr>
        <w:ind w:left="1463" w:hanging="360"/>
      </w:pPr>
      <w:rPr>
        <w:rFonts w:hint="default"/>
        <w:b/>
        <w:i w:val="0"/>
      </w:rPr>
    </w:lvl>
    <w:lvl w:ilvl="2">
      <w:start w:val="1"/>
      <w:numFmt w:val="decimal"/>
      <w:isLgl/>
      <w:lvlText w:val="%1.%2.%3"/>
      <w:lvlJc w:val="left"/>
      <w:pPr>
        <w:ind w:left="5823" w:hanging="720"/>
      </w:pPr>
      <w:rPr>
        <w:rFonts w:hint="default"/>
      </w:rPr>
    </w:lvl>
    <w:lvl w:ilvl="3">
      <w:start w:val="1"/>
      <w:numFmt w:val="decimal"/>
      <w:isLgl/>
      <w:lvlText w:val="%1.%2.%3.%4"/>
      <w:lvlJc w:val="left"/>
      <w:pPr>
        <w:ind w:left="3745" w:hanging="720"/>
      </w:pPr>
      <w:rPr>
        <w:rFonts w:hint="default"/>
      </w:rPr>
    </w:lvl>
    <w:lvl w:ilvl="4">
      <w:start w:val="1"/>
      <w:numFmt w:val="decimal"/>
      <w:isLgl/>
      <w:lvlText w:val="%1.%2.%3.%4.%5"/>
      <w:lvlJc w:val="left"/>
      <w:pPr>
        <w:ind w:left="5066" w:hanging="1080"/>
      </w:pPr>
      <w:rPr>
        <w:rFonts w:hint="default"/>
      </w:rPr>
    </w:lvl>
    <w:lvl w:ilvl="5">
      <w:start w:val="1"/>
      <w:numFmt w:val="decimal"/>
      <w:isLgl/>
      <w:lvlText w:val="%1.%2.%3.%4.%5.%6"/>
      <w:lvlJc w:val="left"/>
      <w:pPr>
        <w:ind w:left="6027" w:hanging="1080"/>
      </w:pPr>
      <w:rPr>
        <w:rFonts w:hint="default"/>
      </w:rPr>
    </w:lvl>
    <w:lvl w:ilvl="6">
      <w:start w:val="1"/>
      <w:numFmt w:val="decimal"/>
      <w:isLgl/>
      <w:lvlText w:val="%1.%2.%3.%4.%5.%6.%7"/>
      <w:lvlJc w:val="left"/>
      <w:pPr>
        <w:ind w:left="7348" w:hanging="1440"/>
      </w:pPr>
      <w:rPr>
        <w:rFonts w:hint="default"/>
      </w:rPr>
    </w:lvl>
    <w:lvl w:ilvl="7">
      <w:start w:val="1"/>
      <w:numFmt w:val="decimal"/>
      <w:isLgl/>
      <w:lvlText w:val="%1.%2.%3.%4.%5.%6.%7.%8"/>
      <w:lvlJc w:val="left"/>
      <w:pPr>
        <w:ind w:left="8309" w:hanging="1440"/>
      </w:pPr>
      <w:rPr>
        <w:rFonts w:hint="default"/>
      </w:rPr>
    </w:lvl>
    <w:lvl w:ilvl="8">
      <w:start w:val="1"/>
      <w:numFmt w:val="decimal"/>
      <w:isLgl/>
      <w:lvlText w:val="%1.%2.%3.%4.%5.%6.%7.%8.%9"/>
      <w:lvlJc w:val="left"/>
      <w:pPr>
        <w:ind w:left="9630" w:hanging="1800"/>
      </w:pPr>
      <w:rPr>
        <w:rFonts w:hint="default"/>
      </w:rPr>
    </w:lvl>
  </w:abstractNum>
  <w:abstractNum w:abstractNumId="12" w15:restartNumberingAfterBreak="0">
    <w:nsid w:val="61D60917"/>
    <w:multiLevelType w:val="multilevel"/>
    <w:tmpl w:val="25441ECE"/>
    <w:styleLink w:val="Formatvorlage1"/>
    <w:lvl w:ilvl="0">
      <w:start w:val="1"/>
      <w:numFmt w:val="upperRoman"/>
      <w:lvlText w:val="%1."/>
      <w:lvlJc w:val="left"/>
      <w:pPr>
        <w:tabs>
          <w:tab w:val="num" w:pos="360"/>
        </w:tabs>
        <w:ind w:left="360" w:hanging="360"/>
      </w:pPr>
      <w:rPr>
        <w:rFonts w:ascii="Arial" w:hAnsi="Arial"/>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63B3671"/>
    <w:multiLevelType w:val="hybridMultilevel"/>
    <w:tmpl w:val="18B096FE"/>
    <w:lvl w:ilvl="0" w:tplc="22B4BB18">
      <w:start w:val="1"/>
      <w:numFmt w:val="lowerRoman"/>
      <w:lvlText w:val="%1."/>
      <w:lvlJc w:val="right"/>
      <w:pPr>
        <w:ind w:left="1463" w:hanging="360"/>
      </w:pPr>
      <w:rPr>
        <w:i w:val="0"/>
      </w:rPr>
    </w:lvl>
    <w:lvl w:ilvl="1" w:tplc="04070019" w:tentative="1">
      <w:start w:val="1"/>
      <w:numFmt w:val="lowerLetter"/>
      <w:lvlText w:val="%2."/>
      <w:lvlJc w:val="left"/>
      <w:pPr>
        <w:ind w:left="2183" w:hanging="360"/>
      </w:pPr>
    </w:lvl>
    <w:lvl w:ilvl="2" w:tplc="0407001B" w:tentative="1">
      <w:start w:val="1"/>
      <w:numFmt w:val="lowerRoman"/>
      <w:lvlText w:val="%3."/>
      <w:lvlJc w:val="right"/>
      <w:pPr>
        <w:ind w:left="2903" w:hanging="180"/>
      </w:pPr>
    </w:lvl>
    <w:lvl w:ilvl="3" w:tplc="0407000F" w:tentative="1">
      <w:start w:val="1"/>
      <w:numFmt w:val="decimal"/>
      <w:lvlText w:val="%4."/>
      <w:lvlJc w:val="left"/>
      <w:pPr>
        <w:ind w:left="3623" w:hanging="360"/>
      </w:pPr>
    </w:lvl>
    <w:lvl w:ilvl="4" w:tplc="04070019" w:tentative="1">
      <w:start w:val="1"/>
      <w:numFmt w:val="lowerLetter"/>
      <w:lvlText w:val="%5."/>
      <w:lvlJc w:val="left"/>
      <w:pPr>
        <w:ind w:left="4343" w:hanging="360"/>
      </w:pPr>
    </w:lvl>
    <w:lvl w:ilvl="5" w:tplc="0407001B" w:tentative="1">
      <w:start w:val="1"/>
      <w:numFmt w:val="lowerRoman"/>
      <w:lvlText w:val="%6."/>
      <w:lvlJc w:val="right"/>
      <w:pPr>
        <w:ind w:left="5063" w:hanging="180"/>
      </w:pPr>
    </w:lvl>
    <w:lvl w:ilvl="6" w:tplc="0407000F" w:tentative="1">
      <w:start w:val="1"/>
      <w:numFmt w:val="decimal"/>
      <w:lvlText w:val="%7."/>
      <w:lvlJc w:val="left"/>
      <w:pPr>
        <w:ind w:left="5783" w:hanging="360"/>
      </w:pPr>
    </w:lvl>
    <w:lvl w:ilvl="7" w:tplc="04070019" w:tentative="1">
      <w:start w:val="1"/>
      <w:numFmt w:val="lowerLetter"/>
      <w:lvlText w:val="%8."/>
      <w:lvlJc w:val="left"/>
      <w:pPr>
        <w:ind w:left="6503" w:hanging="360"/>
      </w:pPr>
    </w:lvl>
    <w:lvl w:ilvl="8" w:tplc="0407001B" w:tentative="1">
      <w:start w:val="1"/>
      <w:numFmt w:val="lowerRoman"/>
      <w:lvlText w:val="%9."/>
      <w:lvlJc w:val="right"/>
      <w:pPr>
        <w:ind w:left="7223" w:hanging="180"/>
      </w:pPr>
    </w:lvl>
  </w:abstractNum>
  <w:abstractNum w:abstractNumId="14" w15:restartNumberingAfterBreak="0">
    <w:nsid w:val="6DEA6A29"/>
    <w:multiLevelType w:val="multilevel"/>
    <w:tmpl w:val="6B10BCC4"/>
    <w:lvl w:ilvl="0">
      <w:start w:val="1"/>
      <w:numFmt w:val="upperRoman"/>
      <w:lvlText w:val="%1."/>
      <w:lvlJc w:val="left"/>
      <w:pPr>
        <w:tabs>
          <w:tab w:val="num" w:pos="360"/>
        </w:tabs>
        <w:ind w:left="360" w:hanging="360"/>
      </w:pPr>
      <w:rPr>
        <w:rFonts w:ascii="Arial" w:hAnsi="Arial"/>
        <w:sz w:val="22"/>
      </w:rPr>
    </w:lvl>
    <w:lvl w:ilvl="1">
      <w:start w:val="1"/>
      <w:numFmt w:val="lowerLetter"/>
      <w:lvlText w:val="%2."/>
      <w:lvlJc w:val="left"/>
      <w:pPr>
        <w:tabs>
          <w:tab w:val="num" w:pos="1080"/>
        </w:tabs>
        <w:ind w:left="1080" w:hanging="360"/>
      </w:pPr>
      <w:rPr>
        <w:b/>
        <w:i w:val="0"/>
      </w:rPr>
    </w:lvl>
    <w:lvl w:ilvl="2">
      <w:start w:val="1"/>
      <w:numFmt w:val="lowerRoman"/>
      <w:lvlText w:val="%3."/>
      <w:lvlJc w:val="right"/>
      <w:pPr>
        <w:tabs>
          <w:tab w:val="num" w:pos="1800"/>
        </w:tabs>
        <w:ind w:left="1800" w:hanging="180"/>
      </w:pPr>
      <w:rPr>
        <w:b w:val="0"/>
        <w:i/>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A571E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lvl w:ilvl="0">
        <w:numFmt w:val="decimal"/>
        <w:lvlText w:val=""/>
        <w:lvlJc w:val="left"/>
      </w:lvl>
    </w:lvlOverride>
    <w:lvlOverride w:ilvl="1">
      <w:lvl w:ilvl="1">
        <w:start w:val="1"/>
        <w:numFmt w:val="lowerLetter"/>
        <w:lvlText w:val="%2."/>
        <w:lvlJc w:val="left"/>
        <w:pPr>
          <w:tabs>
            <w:tab w:val="num" w:pos="1080"/>
          </w:tabs>
          <w:ind w:left="1080" w:hanging="360"/>
        </w:pPr>
        <w:rPr>
          <w:rFonts w:ascii="Arial" w:hAnsi="Arial" w:cs="Arial" w:hint="default"/>
          <w:b/>
        </w:rPr>
      </w:lvl>
    </w:lvlOverride>
    <w:lvlOverride w:ilvl="2">
      <w:lvl w:ilvl="2">
        <w:start w:val="1"/>
        <w:numFmt w:val="lowerRoman"/>
        <w:lvlText w:val="%3."/>
        <w:lvlJc w:val="right"/>
        <w:pPr>
          <w:tabs>
            <w:tab w:val="num" w:pos="1800"/>
          </w:tabs>
          <w:ind w:left="1800" w:hanging="180"/>
        </w:pPr>
        <w:rPr>
          <w:i w:val="0"/>
          <w:sz w:val="24"/>
          <w:szCs w:val="24"/>
        </w:rPr>
      </w:lvl>
    </w:lvlOverride>
    <w:lvlOverride w:ilvl="3">
      <w:lvl w:ilvl="3">
        <w:start w:val="1"/>
        <w:numFmt w:val="decimal"/>
        <w:lvlText w:val="%4."/>
        <w:lvlJc w:val="left"/>
        <w:pPr>
          <w:tabs>
            <w:tab w:val="num" w:pos="2520"/>
          </w:tabs>
          <w:ind w:left="2520" w:hanging="360"/>
        </w:pPr>
        <w:rPr>
          <w:color w:val="auto"/>
        </w:rPr>
      </w:lvl>
    </w:lvlOverride>
    <w:lvlOverride w:ilvl="4">
      <w:lvl w:ilvl="4">
        <w:start w:val="1"/>
        <w:numFmt w:val="lowerLetter"/>
        <w:lvlText w:val="%5."/>
        <w:lvlJc w:val="left"/>
        <w:pPr>
          <w:tabs>
            <w:tab w:val="num" w:pos="3240"/>
          </w:tabs>
          <w:ind w:left="3240" w:hanging="360"/>
        </w:pPr>
      </w:lvl>
    </w:lvlOverride>
    <w:lvlOverride w:ilvl="5">
      <w:lvl w:ilvl="5">
        <w:start w:val="1"/>
        <w:numFmt w:val="lowerRoman"/>
        <w:lvlText w:val="%6."/>
        <w:lvlJc w:val="right"/>
        <w:pPr>
          <w:tabs>
            <w:tab w:val="num" w:pos="3960"/>
          </w:tabs>
          <w:ind w:left="3960" w:hanging="180"/>
        </w:pPr>
      </w:lvl>
    </w:lvlOverride>
    <w:lvlOverride w:ilvl="6">
      <w:lvl w:ilvl="6">
        <w:start w:val="1"/>
        <w:numFmt w:val="decimal"/>
        <w:lvlText w:val="%7."/>
        <w:lvlJc w:val="left"/>
        <w:pPr>
          <w:tabs>
            <w:tab w:val="num" w:pos="4680"/>
          </w:tabs>
          <w:ind w:left="4680" w:hanging="360"/>
        </w:pPr>
      </w:lvl>
    </w:lvlOverride>
    <w:lvlOverride w:ilvl="7">
      <w:lvl w:ilvl="7">
        <w:start w:val="1"/>
        <w:numFmt w:val="lowerLetter"/>
        <w:lvlText w:val="%8."/>
        <w:lvlJc w:val="left"/>
        <w:pPr>
          <w:tabs>
            <w:tab w:val="num" w:pos="5400"/>
          </w:tabs>
          <w:ind w:left="5400" w:hanging="360"/>
        </w:pPr>
      </w:lvl>
    </w:lvlOverride>
    <w:lvlOverride w:ilvl="8">
      <w:lvl w:ilvl="8">
        <w:start w:val="1"/>
        <w:numFmt w:val="lowerRoman"/>
        <w:lvlText w:val="%9."/>
        <w:lvlJc w:val="right"/>
        <w:pPr>
          <w:tabs>
            <w:tab w:val="num" w:pos="6120"/>
          </w:tabs>
          <w:ind w:left="6120" w:hanging="180"/>
        </w:pPr>
      </w:lvl>
    </w:lvlOverride>
  </w:num>
  <w:num w:numId="2">
    <w:abstractNumId w:val="12"/>
  </w:num>
  <w:num w:numId="3">
    <w:abstractNumId w:val="14"/>
  </w:num>
  <w:num w:numId="4">
    <w:abstractNumId w:val="1"/>
  </w:num>
  <w:num w:numId="5">
    <w:abstractNumId w:val="6"/>
  </w:num>
  <w:num w:numId="6">
    <w:abstractNumId w:val="3"/>
  </w:num>
  <w:num w:numId="7">
    <w:abstractNumId w:val="13"/>
  </w:num>
  <w:num w:numId="8">
    <w:abstractNumId w:val="9"/>
  </w:num>
  <w:num w:numId="9">
    <w:abstractNumId w:val="2"/>
  </w:num>
  <w:num w:numId="10">
    <w:abstractNumId w:val="0"/>
    <w:lvlOverride w:ilvl="0">
      <w:lvl w:ilvl="0">
        <w:numFmt w:val="bullet"/>
        <w:lvlText w:val="q"/>
        <w:lvlJc w:val="left"/>
        <w:pPr>
          <w:tabs>
            <w:tab w:val="num" w:pos="288"/>
          </w:tabs>
          <w:ind w:left="67"/>
        </w:pPr>
        <w:rPr>
          <w:rFonts w:ascii="Wingdings" w:hAnsi="Wingdings"/>
          <w:b/>
          <w:snapToGrid/>
          <w:spacing w:val="2"/>
          <w:sz w:val="22"/>
        </w:rPr>
      </w:lvl>
    </w:lvlOverride>
  </w:num>
  <w:num w:numId="11">
    <w:abstractNumId w:val="7"/>
  </w:num>
  <w:num w:numId="12">
    <w:abstractNumId w:val="11"/>
  </w:num>
  <w:num w:numId="13">
    <w:abstractNumId w:val="10"/>
    <w:lvlOverride w:ilvl="0">
      <w:lvl w:ilvl="0">
        <w:numFmt w:val="decimal"/>
        <w:lvlText w:val=""/>
        <w:lvlJc w:val="left"/>
      </w:lvl>
    </w:lvlOverride>
    <w:lvlOverride w:ilvl="1">
      <w:lvl w:ilvl="1">
        <w:start w:val="1"/>
        <w:numFmt w:val="lowerLetter"/>
        <w:lvlText w:val="%2."/>
        <w:lvlJc w:val="left"/>
        <w:pPr>
          <w:tabs>
            <w:tab w:val="num" w:pos="927"/>
          </w:tabs>
          <w:ind w:left="927" w:hanging="360"/>
        </w:pPr>
        <w:rPr>
          <w:rFonts w:ascii="Arial" w:hAnsi="Arial" w:cs="Arial" w:hint="default"/>
          <w:b/>
        </w:rPr>
      </w:lvl>
    </w:lvlOverride>
    <w:lvlOverride w:ilvl="2">
      <w:lvl w:ilvl="2">
        <w:start w:val="1"/>
        <w:numFmt w:val="lowerRoman"/>
        <w:lvlText w:val="%3."/>
        <w:lvlJc w:val="right"/>
        <w:pPr>
          <w:tabs>
            <w:tab w:val="num" w:pos="1800"/>
          </w:tabs>
          <w:ind w:left="1800" w:hanging="180"/>
        </w:pPr>
        <w:rPr>
          <w:i w:val="0"/>
          <w:sz w:val="24"/>
          <w:szCs w:val="24"/>
        </w:rPr>
      </w:lvl>
    </w:lvlOverride>
    <w:lvlOverride w:ilvl="3">
      <w:lvl w:ilvl="3">
        <w:start w:val="1"/>
        <w:numFmt w:val="decimal"/>
        <w:lvlText w:val="%4."/>
        <w:lvlJc w:val="left"/>
        <w:pPr>
          <w:tabs>
            <w:tab w:val="num" w:pos="2520"/>
          </w:tabs>
          <w:ind w:left="2520" w:hanging="360"/>
        </w:pPr>
        <w:rPr>
          <w:color w:val="auto"/>
        </w:rPr>
      </w:lvl>
    </w:lvlOverride>
    <w:lvlOverride w:ilvl="4">
      <w:lvl w:ilvl="4">
        <w:start w:val="1"/>
        <w:numFmt w:val="lowerLetter"/>
        <w:lvlText w:val="%5."/>
        <w:lvlJc w:val="left"/>
        <w:pPr>
          <w:tabs>
            <w:tab w:val="num" w:pos="3240"/>
          </w:tabs>
          <w:ind w:left="3240" w:hanging="360"/>
        </w:pPr>
      </w:lvl>
    </w:lvlOverride>
    <w:lvlOverride w:ilvl="5">
      <w:lvl w:ilvl="5">
        <w:start w:val="1"/>
        <w:numFmt w:val="lowerRoman"/>
        <w:lvlText w:val="%6."/>
        <w:lvlJc w:val="right"/>
        <w:pPr>
          <w:tabs>
            <w:tab w:val="num" w:pos="3960"/>
          </w:tabs>
          <w:ind w:left="3960" w:hanging="180"/>
        </w:pPr>
      </w:lvl>
    </w:lvlOverride>
    <w:lvlOverride w:ilvl="6">
      <w:lvl w:ilvl="6">
        <w:start w:val="1"/>
        <w:numFmt w:val="decimal"/>
        <w:lvlText w:val="%7."/>
        <w:lvlJc w:val="left"/>
        <w:pPr>
          <w:tabs>
            <w:tab w:val="num" w:pos="4680"/>
          </w:tabs>
          <w:ind w:left="4680" w:hanging="360"/>
        </w:pPr>
      </w:lvl>
    </w:lvlOverride>
    <w:lvlOverride w:ilvl="7">
      <w:lvl w:ilvl="7">
        <w:start w:val="1"/>
        <w:numFmt w:val="lowerLetter"/>
        <w:lvlText w:val="%8."/>
        <w:lvlJc w:val="left"/>
        <w:pPr>
          <w:tabs>
            <w:tab w:val="num" w:pos="5400"/>
          </w:tabs>
          <w:ind w:left="5400" w:hanging="360"/>
        </w:pPr>
      </w:lvl>
    </w:lvlOverride>
    <w:lvlOverride w:ilvl="8">
      <w:lvl w:ilvl="8">
        <w:start w:val="1"/>
        <w:numFmt w:val="lowerRoman"/>
        <w:lvlText w:val="%9."/>
        <w:lvlJc w:val="right"/>
        <w:pPr>
          <w:tabs>
            <w:tab w:val="num" w:pos="6120"/>
          </w:tabs>
          <w:ind w:left="6120" w:hanging="180"/>
        </w:pPr>
      </w:lvl>
    </w:lvlOverride>
  </w:num>
  <w:num w:numId="14">
    <w:abstractNumId w:val="8"/>
  </w:num>
  <w:num w:numId="15">
    <w:abstractNumId w:val="15"/>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bIpXV42KQvzJyd8gHr6cpblfs9Z2Jyb8ZKDzSIS3Bof2CxuOPJhSv2ZldBf0r88kDxfxqSDZ2sOKsAcgvbgA==" w:salt="QrFH7ybU1ke7GLbCg7B2h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27DC"/>
    <w:rsid w:val="00006E1C"/>
    <w:rsid w:val="00010DA0"/>
    <w:rsid w:val="00011A79"/>
    <w:rsid w:val="000172C5"/>
    <w:rsid w:val="00021DAD"/>
    <w:rsid w:val="00022664"/>
    <w:rsid w:val="0002343F"/>
    <w:rsid w:val="00023DF7"/>
    <w:rsid w:val="0002546D"/>
    <w:rsid w:val="00031B65"/>
    <w:rsid w:val="00034C15"/>
    <w:rsid w:val="00040610"/>
    <w:rsid w:val="00044A27"/>
    <w:rsid w:val="00045C74"/>
    <w:rsid w:val="00055781"/>
    <w:rsid w:val="000569F3"/>
    <w:rsid w:val="00063D9D"/>
    <w:rsid w:val="000759BA"/>
    <w:rsid w:val="000802E6"/>
    <w:rsid w:val="000813F7"/>
    <w:rsid w:val="00085838"/>
    <w:rsid w:val="000867D1"/>
    <w:rsid w:val="00090B01"/>
    <w:rsid w:val="0009620D"/>
    <w:rsid w:val="000A156E"/>
    <w:rsid w:val="000A6AA9"/>
    <w:rsid w:val="000B2082"/>
    <w:rsid w:val="000B3BCA"/>
    <w:rsid w:val="000C6353"/>
    <w:rsid w:val="000D0C8C"/>
    <w:rsid w:val="000D4AB0"/>
    <w:rsid w:val="000D70BA"/>
    <w:rsid w:val="000E205D"/>
    <w:rsid w:val="000E37AD"/>
    <w:rsid w:val="000E540E"/>
    <w:rsid w:val="000E636F"/>
    <w:rsid w:val="000F0D2E"/>
    <w:rsid w:val="001023DD"/>
    <w:rsid w:val="001026B5"/>
    <w:rsid w:val="001028C6"/>
    <w:rsid w:val="001039D0"/>
    <w:rsid w:val="00105CE1"/>
    <w:rsid w:val="001136E1"/>
    <w:rsid w:val="00120139"/>
    <w:rsid w:val="00120E14"/>
    <w:rsid w:val="00126429"/>
    <w:rsid w:val="001354FC"/>
    <w:rsid w:val="00144AA7"/>
    <w:rsid w:val="001460CA"/>
    <w:rsid w:val="00161D8C"/>
    <w:rsid w:val="0016529B"/>
    <w:rsid w:val="0017040D"/>
    <w:rsid w:val="00195CCE"/>
    <w:rsid w:val="001A0143"/>
    <w:rsid w:val="001A1154"/>
    <w:rsid w:val="001A387E"/>
    <w:rsid w:val="001A4281"/>
    <w:rsid w:val="001A4E3C"/>
    <w:rsid w:val="001A6E3D"/>
    <w:rsid w:val="001B1078"/>
    <w:rsid w:val="001B247E"/>
    <w:rsid w:val="001C5C76"/>
    <w:rsid w:val="001C5C88"/>
    <w:rsid w:val="001D1EF7"/>
    <w:rsid w:val="001D7591"/>
    <w:rsid w:val="001E64F2"/>
    <w:rsid w:val="001F132B"/>
    <w:rsid w:val="001F3ECA"/>
    <w:rsid w:val="001F5DF8"/>
    <w:rsid w:val="00201C9B"/>
    <w:rsid w:val="002020D6"/>
    <w:rsid w:val="00202155"/>
    <w:rsid w:val="002030F5"/>
    <w:rsid w:val="00203267"/>
    <w:rsid w:val="00203DA5"/>
    <w:rsid w:val="002119EB"/>
    <w:rsid w:val="00211E28"/>
    <w:rsid w:val="002248A6"/>
    <w:rsid w:val="00227B7D"/>
    <w:rsid w:val="002300EA"/>
    <w:rsid w:val="0023194D"/>
    <w:rsid w:val="0023386A"/>
    <w:rsid w:val="00234311"/>
    <w:rsid w:val="00234BAF"/>
    <w:rsid w:val="00240CA6"/>
    <w:rsid w:val="00243CE5"/>
    <w:rsid w:val="002478DE"/>
    <w:rsid w:val="002515D8"/>
    <w:rsid w:val="00251974"/>
    <w:rsid w:val="002544B0"/>
    <w:rsid w:val="00254A01"/>
    <w:rsid w:val="00257C7E"/>
    <w:rsid w:val="00260BF3"/>
    <w:rsid w:val="002624BD"/>
    <w:rsid w:val="002627F5"/>
    <w:rsid w:val="002653ED"/>
    <w:rsid w:val="002773B0"/>
    <w:rsid w:val="00281D52"/>
    <w:rsid w:val="00284985"/>
    <w:rsid w:val="00284D2C"/>
    <w:rsid w:val="00286E8F"/>
    <w:rsid w:val="002A371B"/>
    <w:rsid w:val="002A7FD5"/>
    <w:rsid w:val="002B3467"/>
    <w:rsid w:val="002B3BE4"/>
    <w:rsid w:val="002B5C5D"/>
    <w:rsid w:val="002D6FC3"/>
    <w:rsid w:val="002E6099"/>
    <w:rsid w:val="002F084A"/>
    <w:rsid w:val="002F2077"/>
    <w:rsid w:val="00302033"/>
    <w:rsid w:val="00305A56"/>
    <w:rsid w:val="00320B2D"/>
    <w:rsid w:val="0032246D"/>
    <w:rsid w:val="003237E3"/>
    <w:rsid w:val="0032660B"/>
    <w:rsid w:val="00331E9F"/>
    <w:rsid w:val="00334DC1"/>
    <w:rsid w:val="00335174"/>
    <w:rsid w:val="00337FB0"/>
    <w:rsid w:val="003403D5"/>
    <w:rsid w:val="00340BF8"/>
    <w:rsid w:val="003477B6"/>
    <w:rsid w:val="00350BFC"/>
    <w:rsid w:val="003514B1"/>
    <w:rsid w:val="003525A5"/>
    <w:rsid w:val="003571E0"/>
    <w:rsid w:val="00357F22"/>
    <w:rsid w:val="00370779"/>
    <w:rsid w:val="00373A76"/>
    <w:rsid w:val="00386DCD"/>
    <w:rsid w:val="00390FD9"/>
    <w:rsid w:val="00391CC6"/>
    <w:rsid w:val="00395B16"/>
    <w:rsid w:val="003A5745"/>
    <w:rsid w:val="003A5E7B"/>
    <w:rsid w:val="003A7FEB"/>
    <w:rsid w:val="003B6A0C"/>
    <w:rsid w:val="003D1A78"/>
    <w:rsid w:val="003E560E"/>
    <w:rsid w:val="003F1F5D"/>
    <w:rsid w:val="003F630E"/>
    <w:rsid w:val="0040609E"/>
    <w:rsid w:val="00406EE6"/>
    <w:rsid w:val="00410FBB"/>
    <w:rsid w:val="004247CB"/>
    <w:rsid w:val="00425B62"/>
    <w:rsid w:val="0042678F"/>
    <w:rsid w:val="0043182D"/>
    <w:rsid w:val="00432264"/>
    <w:rsid w:val="00444860"/>
    <w:rsid w:val="00444F54"/>
    <w:rsid w:val="004539BC"/>
    <w:rsid w:val="00456974"/>
    <w:rsid w:val="004725FD"/>
    <w:rsid w:val="004748F5"/>
    <w:rsid w:val="00474CE5"/>
    <w:rsid w:val="0048038D"/>
    <w:rsid w:val="00486816"/>
    <w:rsid w:val="004965CF"/>
    <w:rsid w:val="004A582C"/>
    <w:rsid w:val="004C18D9"/>
    <w:rsid w:val="004C35EB"/>
    <w:rsid w:val="004D28F9"/>
    <w:rsid w:val="004D290F"/>
    <w:rsid w:val="004E301D"/>
    <w:rsid w:val="004E3BEF"/>
    <w:rsid w:val="004E51BF"/>
    <w:rsid w:val="004E5FAA"/>
    <w:rsid w:val="004F3884"/>
    <w:rsid w:val="004F7ADF"/>
    <w:rsid w:val="0050065C"/>
    <w:rsid w:val="00500E66"/>
    <w:rsid w:val="005060B0"/>
    <w:rsid w:val="00511E25"/>
    <w:rsid w:val="00512311"/>
    <w:rsid w:val="005167AB"/>
    <w:rsid w:val="005228EA"/>
    <w:rsid w:val="0052608C"/>
    <w:rsid w:val="00530290"/>
    <w:rsid w:val="00530D38"/>
    <w:rsid w:val="00536392"/>
    <w:rsid w:val="005379E0"/>
    <w:rsid w:val="00537A51"/>
    <w:rsid w:val="00542782"/>
    <w:rsid w:val="00560B13"/>
    <w:rsid w:val="005625F0"/>
    <w:rsid w:val="0056398D"/>
    <w:rsid w:val="005662A5"/>
    <w:rsid w:val="005663B4"/>
    <w:rsid w:val="0056669F"/>
    <w:rsid w:val="00571F4F"/>
    <w:rsid w:val="00574F1F"/>
    <w:rsid w:val="00575252"/>
    <w:rsid w:val="005825C1"/>
    <w:rsid w:val="00591AFF"/>
    <w:rsid w:val="005968C1"/>
    <w:rsid w:val="00596F6B"/>
    <w:rsid w:val="005A1325"/>
    <w:rsid w:val="005A42FB"/>
    <w:rsid w:val="005A67D5"/>
    <w:rsid w:val="005B488E"/>
    <w:rsid w:val="005B6BC5"/>
    <w:rsid w:val="005B7159"/>
    <w:rsid w:val="005C4BF1"/>
    <w:rsid w:val="005C55A1"/>
    <w:rsid w:val="005C61A1"/>
    <w:rsid w:val="005D00D1"/>
    <w:rsid w:val="005D0B25"/>
    <w:rsid w:val="005D2BBE"/>
    <w:rsid w:val="005D4E5D"/>
    <w:rsid w:val="005D5E68"/>
    <w:rsid w:val="005D7EF0"/>
    <w:rsid w:val="005D7EF5"/>
    <w:rsid w:val="005E0722"/>
    <w:rsid w:val="005E1759"/>
    <w:rsid w:val="005E3FCC"/>
    <w:rsid w:val="005E4A64"/>
    <w:rsid w:val="005E69F2"/>
    <w:rsid w:val="005F237F"/>
    <w:rsid w:val="005F694D"/>
    <w:rsid w:val="00600DA9"/>
    <w:rsid w:val="00612B55"/>
    <w:rsid w:val="00613354"/>
    <w:rsid w:val="00615211"/>
    <w:rsid w:val="00617505"/>
    <w:rsid w:val="0062771F"/>
    <w:rsid w:val="00631276"/>
    <w:rsid w:val="00642548"/>
    <w:rsid w:val="00662E12"/>
    <w:rsid w:val="00663C53"/>
    <w:rsid w:val="006740AE"/>
    <w:rsid w:val="00682150"/>
    <w:rsid w:val="006823B0"/>
    <w:rsid w:val="0068624B"/>
    <w:rsid w:val="0069374F"/>
    <w:rsid w:val="00697279"/>
    <w:rsid w:val="00697BCA"/>
    <w:rsid w:val="006A01D6"/>
    <w:rsid w:val="006A07B6"/>
    <w:rsid w:val="006B75C7"/>
    <w:rsid w:val="006C2309"/>
    <w:rsid w:val="006C23F0"/>
    <w:rsid w:val="006C3093"/>
    <w:rsid w:val="006E51CF"/>
    <w:rsid w:val="006F62B8"/>
    <w:rsid w:val="006F644E"/>
    <w:rsid w:val="006F746B"/>
    <w:rsid w:val="006F7A1B"/>
    <w:rsid w:val="00700A14"/>
    <w:rsid w:val="0070124E"/>
    <w:rsid w:val="00702C6D"/>
    <w:rsid w:val="007042EE"/>
    <w:rsid w:val="007052BD"/>
    <w:rsid w:val="00713C7D"/>
    <w:rsid w:val="00715417"/>
    <w:rsid w:val="007174A6"/>
    <w:rsid w:val="00721056"/>
    <w:rsid w:val="007213F3"/>
    <w:rsid w:val="00723041"/>
    <w:rsid w:val="00724B8B"/>
    <w:rsid w:val="007268A0"/>
    <w:rsid w:val="007268D4"/>
    <w:rsid w:val="0072704F"/>
    <w:rsid w:val="0073618C"/>
    <w:rsid w:val="00740B12"/>
    <w:rsid w:val="0074141C"/>
    <w:rsid w:val="00750608"/>
    <w:rsid w:val="00753FA6"/>
    <w:rsid w:val="00755AA8"/>
    <w:rsid w:val="00756B75"/>
    <w:rsid w:val="0077594B"/>
    <w:rsid w:val="00797FF9"/>
    <w:rsid w:val="007A1D51"/>
    <w:rsid w:val="007A21AC"/>
    <w:rsid w:val="007B00F9"/>
    <w:rsid w:val="007B3E1B"/>
    <w:rsid w:val="007B6333"/>
    <w:rsid w:val="007C1104"/>
    <w:rsid w:val="007C13CF"/>
    <w:rsid w:val="007D4DE0"/>
    <w:rsid w:val="007D71BF"/>
    <w:rsid w:val="007E5A49"/>
    <w:rsid w:val="007E5FF1"/>
    <w:rsid w:val="007E7C07"/>
    <w:rsid w:val="007F0382"/>
    <w:rsid w:val="007F068F"/>
    <w:rsid w:val="007F4CA9"/>
    <w:rsid w:val="007F66C2"/>
    <w:rsid w:val="0080518E"/>
    <w:rsid w:val="008126A6"/>
    <w:rsid w:val="00814A3F"/>
    <w:rsid w:val="00821E5E"/>
    <w:rsid w:val="00821F95"/>
    <w:rsid w:val="00826548"/>
    <w:rsid w:val="00830FEB"/>
    <w:rsid w:val="00831B62"/>
    <w:rsid w:val="0083217B"/>
    <w:rsid w:val="008329B8"/>
    <w:rsid w:val="00852B05"/>
    <w:rsid w:val="0086654E"/>
    <w:rsid w:val="00867402"/>
    <w:rsid w:val="00876297"/>
    <w:rsid w:val="00893B8B"/>
    <w:rsid w:val="008A3313"/>
    <w:rsid w:val="008A496D"/>
    <w:rsid w:val="008A5CD2"/>
    <w:rsid w:val="008A64E9"/>
    <w:rsid w:val="008B1958"/>
    <w:rsid w:val="008B2446"/>
    <w:rsid w:val="008B4FE7"/>
    <w:rsid w:val="008B71E9"/>
    <w:rsid w:val="008B7F75"/>
    <w:rsid w:val="008C1F4F"/>
    <w:rsid w:val="008C2401"/>
    <w:rsid w:val="008C56C5"/>
    <w:rsid w:val="008C7C3D"/>
    <w:rsid w:val="008E3051"/>
    <w:rsid w:val="008E42A9"/>
    <w:rsid w:val="008F2D69"/>
    <w:rsid w:val="008F5CE2"/>
    <w:rsid w:val="0090036D"/>
    <w:rsid w:val="0090051B"/>
    <w:rsid w:val="00900678"/>
    <w:rsid w:val="00906C84"/>
    <w:rsid w:val="00907E00"/>
    <w:rsid w:val="00916E54"/>
    <w:rsid w:val="009256DF"/>
    <w:rsid w:val="009263C0"/>
    <w:rsid w:val="0093113F"/>
    <w:rsid w:val="00940098"/>
    <w:rsid w:val="009419BA"/>
    <w:rsid w:val="009459E5"/>
    <w:rsid w:val="00945E3C"/>
    <w:rsid w:val="00951FC6"/>
    <w:rsid w:val="009552D2"/>
    <w:rsid w:val="00957F6D"/>
    <w:rsid w:val="009629D7"/>
    <w:rsid w:val="009803A3"/>
    <w:rsid w:val="00986240"/>
    <w:rsid w:val="00992510"/>
    <w:rsid w:val="00996A2B"/>
    <w:rsid w:val="009A4880"/>
    <w:rsid w:val="009A6962"/>
    <w:rsid w:val="009B28D9"/>
    <w:rsid w:val="009B6856"/>
    <w:rsid w:val="009C01FC"/>
    <w:rsid w:val="009C0DCA"/>
    <w:rsid w:val="009C5A97"/>
    <w:rsid w:val="009D3870"/>
    <w:rsid w:val="009D3D8A"/>
    <w:rsid w:val="009E1BBF"/>
    <w:rsid w:val="009E3A14"/>
    <w:rsid w:val="009E49DD"/>
    <w:rsid w:val="009E72E7"/>
    <w:rsid w:val="009E7C12"/>
    <w:rsid w:val="009F35E1"/>
    <w:rsid w:val="009F57BE"/>
    <w:rsid w:val="00A058D0"/>
    <w:rsid w:val="00A070A2"/>
    <w:rsid w:val="00A07FAD"/>
    <w:rsid w:val="00A12579"/>
    <w:rsid w:val="00A125A8"/>
    <w:rsid w:val="00A14A05"/>
    <w:rsid w:val="00A20D9C"/>
    <w:rsid w:val="00A22A90"/>
    <w:rsid w:val="00A272F0"/>
    <w:rsid w:val="00A3059E"/>
    <w:rsid w:val="00A33E33"/>
    <w:rsid w:val="00A4269D"/>
    <w:rsid w:val="00A444B1"/>
    <w:rsid w:val="00A4553C"/>
    <w:rsid w:val="00A53755"/>
    <w:rsid w:val="00A559D7"/>
    <w:rsid w:val="00A55F70"/>
    <w:rsid w:val="00A6124A"/>
    <w:rsid w:val="00A61A7A"/>
    <w:rsid w:val="00A81D75"/>
    <w:rsid w:val="00A92D29"/>
    <w:rsid w:val="00A97D52"/>
    <w:rsid w:val="00AA0A62"/>
    <w:rsid w:val="00AA355C"/>
    <w:rsid w:val="00AB2767"/>
    <w:rsid w:val="00AB2A2C"/>
    <w:rsid w:val="00AB5459"/>
    <w:rsid w:val="00AC3DE1"/>
    <w:rsid w:val="00AC3EB2"/>
    <w:rsid w:val="00AC48AE"/>
    <w:rsid w:val="00AD44B4"/>
    <w:rsid w:val="00AD5134"/>
    <w:rsid w:val="00AE4C7F"/>
    <w:rsid w:val="00AF1D3A"/>
    <w:rsid w:val="00AF21B6"/>
    <w:rsid w:val="00AF2688"/>
    <w:rsid w:val="00AF2D0E"/>
    <w:rsid w:val="00AF35B7"/>
    <w:rsid w:val="00B04C23"/>
    <w:rsid w:val="00B155F6"/>
    <w:rsid w:val="00B20962"/>
    <w:rsid w:val="00B3247A"/>
    <w:rsid w:val="00B33FA8"/>
    <w:rsid w:val="00B37A27"/>
    <w:rsid w:val="00B4697D"/>
    <w:rsid w:val="00B47D1C"/>
    <w:rsid w:val="00B5161C"/>
    <w:rsid w:val="00B70497"/>
    <w:rsid w:val="00B708C3"/>
    <w:rsid w:val="00B70B51"/>
    <w:rsid w:val="00B71EFB"/>
    <w:rsid w:val="00B72493"/>
    <w:rsid w:val="00B729CF"/>
    <w:rsid w:val="00B741F8"/>
    <w:rsid w:val="00B753D8"/>
    <w:rsid w:val="00B8296B"/>
    <w:rsid w:val="00B856AE"/>
    <w:rsid w:val="00B918D1"/>
    <w:rsid w:val="00B94381"/>
    <w:rsid w:val="00B96D86"/>
    <w:rsid w:val="00BB120C"/>
    <w:rsid w:val="00BB2F58"/>
    <w:rsid w:val="00BB6868"/>
    <w:rsid w:val="00BC4900"/>
    <w:rsid w:val="00BC4CFD"/>
    <w:rsid w:val="00BC6986"/>
    <w:rsid w:val="00BC754B"/>
    <w:rsid w:val="00BD12C6"/>
    <w:rsid w:val="00BD1F4E"/>
    <w:rsid w:val="00BD2780"/>
    <w:rsid w:val="00BD6F11"/>
    <w:rsid w:val="00BE0BFD"/>
    <w:rsid w:val="00BE2437"/>
    <w:rsid w:val="00BE65D2"/>
    <w:rsid w:val="00BE6E7E"/>
    <w:rsid w:val="00BF1198"/>
    <w:rsid w:val="00BF169B"/>
    <w:rsid w:val="00BF2312"/>
    <w:rsid w:val="00C128F3"/>
    <w:rsid w:val="00C14AD6"/>
    <w:rsid w:val="00C226C0"/>
    <w:rsid w:val="00C264B5"/>
    <w:rsid w:val="00C30E46"/>
    <w:rsid w:val="00C31239"/>
    <w:rsid w:val="00C341D1"/>
    <w:rsid w:val="00C35B33"/>
    <w:rsid w:val="00C4107F"/>
    <w:rsid w:val="00C522DD"/>
    <w:rsid w:val="00C62FFD"/>
    <w:rsid w:val="00C65F3E"/>
    <w:rsid w:val="00C67AAC"/>
    <w:rsid w:val="00C711AC"/>
    <w:rsid w:val="00C714E3"/>
    <w:rsid w:val="00C737AF"/>
    <w:rsid w:val="00C73BD6"/>
    <w:rsid w:val="00C76CA3"/>
    <w:rsid w:val="00C80F6B"/>
    <w:rsid w:val="00C80FF8"/>
    <w:rsid w:val="00C8360B"/>
    <w:rsid w:val="00C83A48"/>
    <w:rsid w:val="00C8739C"/>
    <w:rsid w:val="00C90ED5"/>
    <w:rsid w:val="00C913EF"/>
    <w:rsid w:val="00C939A3"/>
    <w:rsid w:val="00CA3566"/>
    <w:rsid w:val="00CA74D9"/>
    <w:rsid w:val="00CB3A2F"/>
    <w:rsid w:val="00CC1CD8"/>
    <w:rsid w:val="00CC4FFF"/>
    <w:rsid w:val="00CC6A47"/>
    <w:rsid w:val="00CD0669"/>
    <w:rsid w:val="00CD6F47"/>
    <w:rsid w:val="00CE39ED"/>
    <w:rsid w:val="00CE42D5"/>
    <w:rsid w:val="00CF51BB"/>
    <w:rsid w:val="00CF72B6"/>
    <w:rsid w:val="00CF7714"/>
    <w:rsid w:val="00D01F75"/>
    <w:rsid w:val="00D02DA1"/>
    <w:rsid w:val="00D03C20"/>
    <w:rsid w:val="00D04708"/>
    <w:rsid w:val="00D0720F"/>
    <w:rsid w:val="00D14AC4"/>
    <w:rsid w:val="00D1507E"/>
    <w:rsid w:val="00D15FFA"/>
    <w:rsid w:val="00D17189"/>
    <w:rsid w:val="00D26C0D"/>
    <w:rsid w:val="00D32946"/>
    <w:rsid w:val="00D418CB"/>
    <w:rsid w:val="00D43F4B"/>
    <w:rsid w:val="00D5509A"/>
    <w:rsid w:val="00D57C13"/>
    <w:rsid w:val="00D60364"/>
    <w:rsid w:val="00D72314"/>
    <w:rsid w:val="00D72993"/>
    <w:rsid w:val="00D81D9B"/>
    <w:rsid w:val="00D90E16"/>
    <w:rsid w:val="00D920F4"/>
    <w:rsid w:val="00D94944"/>
    <w:rsid w:val="00D96082"/>
    <w:rsid w:val="00D97FD5"/>
    <w:rsid w:val="00DA1BFF"/>
    <w:rsid w:val="00DA1DEA"/>
    <w:rsid w:val="00DA321B"/>
    <w:rsid w:val="00DA5239"/>
    <w:rsid w:val="00DA60AD"/>
    <w:rsid w:val="00DB163D"/>
    <w:rsid w:val="00DB49F6"/>
    <w:rsid w:val="00DB55CC"/>
    <w:rsid w:val="00DB7C27"/>
    <w:rsid w:val="00DC0E72"/>
    <w:rsid w:val="00DC103B"/>
    <w:rsid w:val="00DC16C2"/>
    <w:rsid w:val="00DC36CF"/>
    <w:rsid w:val="00DC4A3D"/>
    <w:rsid w:val="00DC513B"/>
    <w:rsid w:val="00DD01CA"/>
    <w:rsid w:val="00DD021E"/>
    <w:rsid w:val="00DD0E24"/>
    <w:rsid w:val="00DD56C9"/>
    <w:rsid w:val="00DE01D0"/>
    <w:rsid w:val="00DE5C3F"/>
    <w:rsid w:val="00DE6AA6"/>
    <w:rsid w:val="00DE79B4"/>
    <w:rsid w:val="00DF7FFC"/>
    <w:rsid w:val="00E01CCA"/>
    <w:rsid w:val="00E03EA1"/>
    <w:rsid w:val="00E06F02"/>
    <w:rsid w:val="00E11FE6"/>
    <w:rsid w:val="00E13D45"/>
    <w:rsid w:val="00E13EB5"/>
    <w:rsid w:val="00E144A6"/>
    <w:rsid w:val="00E24F63"/>
    <w:rsid w:val="00E27B12"/>
    <w:rsid w:val="00E31607"/>
    <w:rsid w:val="00E33C56"/>
    <w:rsid w:val="00E376C1"/>
    <w:rsid w:val="00E42D0E"/>
    <w:rsid w:val="00E43CD8"/>
    <w:rsid w:val="00E448B8"/>
    <w:rsid w:val="00E505EE"/>
    <w:rsid w:val="00E536E8"/>
    <w:rsid w:val="00E53C03"/>
    <w:rsid w:val="00E65E7B"/>
    <w:rsid w:val="00E66A0E"/>
    <w:rsid w:val="00E7195E"/>
    <w:rsid w:val="00E721A6"/>
    <w:rsid w:val="00E73196"/>
    <w:rsid w:val="00E83072"/>
    <w:rsid w:val="00E8601E"/>
    <w:rsid w:val="00E903F5"/>
    <w:rsid w:val="00EA0061"/>
    <w:rsid w:val="00EB255D"/>
    <w:rsid w:val="00EB2EF1"/>
    <w:rsid w:val="00EB601A"/>
    <w:rsid w:val="00EB64BB"/>
    <w:rsid w:val="00EB6E50"/>
    <w:rsid w:val="00EC3F28"/>
    <w:rsid w:val="00EC7414"/>
    <w:rsid w:val="00ED2341"/>
    <w:rsid w:val="00ED4276"/>
    <w:rsid w:val="00ED5B8F"/>
    <w:rsid w:val="00ED6253"/>
    <w:rsid w:val="00EE0F3F"/>
    <w:rsid w:val="00EE2420"/>
    <w:rsid w:val="00EE5500"/>
    <w:rsid w:val="00EE73F2"/>
    <w:rsid w:val="00EE7E26"/>
    <w:rsid w:val="00EF2AA2"/>
    <w:rsid w:val="00EF7EEA"/>
    <w:rsid w:val="00F0124D"/>
    <w:rsid w:val="00F03429"/>
    <w:rsid w:val="00F05D79"/>
    <w:rsid w:val="00F06352"/>
    <w:rsid w:val="00F17788"/>
    <w:rsid w:val="00F22616"/>
    <w:rsid w:val="00F22DB7"/>
    <w:rsid w:val="00F25741"/>
    <w:rsid w:val="00F26188"/>
    <w:rsid w:val="00F304E6"/>
    <w:rsid w:val="00F51B51"/>
    <w:rsid w:val="00F53D92"/>
    <w:rsid w:val="00F56070"/>
    <w:rsid w:val="00F60F4B"/>
    <w:rsid w:val="00F646FD"/>
    <w:rsid w:val="00F7442C"/>
    <w:rsid w:val="00F77530"/>
    <w:rsid w:val="00F859BB"/>
    <w:rsid w:val="00F869A2"/>
    <w:rsid w:val="00F87639"/>
    <w:rsid w:val="00F90023"/>
    <w:rsid w:val="00F90458"/>
    <w:rsid w:val="00F940BD"/>
    <w:rsid w:val="00F94E5F"/>
    <w:rsid w:val="00F9578F"/>
    <w:rsid w:val="00FA5D69"/>
    <w:rsid w:val="00FA7B8F"/>
    <w:rsid w:val="00FB1A8A"/>
    <w:rsid w:val="00FB47F0"/>
    <w:rsid w:val="00FB4877"/>
    <w:rsid w:val="00FB4D4C"/>
    <w:rsid w:val="00FC1063"/>
    <w:rsid w:val="00FC2E91"/>
    <w:rsid w:val="00FC5BBC"/>
    <w:rsid w:val="00FD21E7"/>
    <w:rsid w:val="00FD3006"/>
    <w:rsid w:val="00FE0E76"/>
    <w:rsid w:val="00FE248C"/>
    <w:rsid w:val="00FE4331"/>
    <w:rsid w:val="00FE5031"/>
    <w:rsid w:val="00FF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AE4A2BB-EDC6-4865-A54A-BC1EB30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0F9"/>
    <w:rPr>
      <w:rFonts w:ascii="Calibri" w:hAnsi="Calibri"/>
      <w:sz w:val="22"/>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link w:val="FuzeileZchn"/>
    <w:uiPriority w:val="99"/>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numbering" w:customStyle="1" w:styleId="Formatvorlage1">
    <w:name w:val="Formatvorlage1"/>
    <w:rsid w:val="005E0722"/>
    <w:pPr>
      <w:numPr>
        <w:numId w:val="2"/>
      </w:numPr>
    </w:pPr>
  </w:style>
  <w:style w:type="paragraph" w:customStyle="1" w:styleId="CarcterCarcterChar">
    <w:name w:val="Carácter Carácter Char"/>
    <w:basedOn w:val="Standard"/>
    <w:next w:val="Standard"/>
    <w:rsid w:val="00957F6D"/>
    <w:pPr>
      <w:spacing w:after="160" w:line="240" w:lineRule="exact"/>
    </w:pPr>
    <w:rPr>
      <w:rFonts w:ascii="Tahoma" w:hAnsi="Tahoma"/>
      <w:sz w:val="24"/>
      <w:lang w:val="en-US" w:eastAsia="en-US"/>
    </w:rPr>
  </w:style>
  <w:style w:type="character" w:styleId="Kommentarzeichen">
    <w:name w:val="annotation reference"/>
    <w:uiPriority w:val="99"/>
    <w:semiHidden/>
    <w:unhideWhenUsed/>
    <w:rsid w:val="00FC1063"/>
    <w:rPr>
      <w:sz w:val="16"/>
      <w:szCs w:val="16"/>
    </w:rPr>
  </w:style>
  <w:style w:type="paragraph" w:styleId="Kommentarthema">
    <w:name w:val="annotation subject"/>
    <w:basedOn w:val="Kommentartext"/>
    <w:next w:val="Kommentartext"/>
    <w:link w:val="KommentarthemaZchn"/>
    <w:uiPriority w:val="99"/>
    <w:semiHidden/>
    <w:unhideWhenUsed/>
    <w:rsid w:val="00FC1063"/>
    <w:rPr>
      <w:rFonts w:ascii="Arial" w:hAnsi="Arial"/>
      <w:b/>
      <w:bCs/>
    </w:rPr>
  </w:style>
  <w:style w:type="character" w:customStyle="1" w:styleId="KommentartextZchn">
    <w:name w:val="Kommentartext Zchn"/>
    <w:basedOn w:val="Absatz-Standardschriftart"/>
    <w:link w:val="Kommentartext"/>
    <w:uiPriority w:val="99"/>
    <w:semiHidden/>
    <w:rsid w:val="00FC1063"/>
  </w:style>
  <w:style w:type="character" w:customStyle="1" w:styleId="KommentarthemaZchn">
    <w:name w:val="Kommentarthema Zchn"/>
    <w:basedOn w:val="KommentartextZchn"/>
    <w:link w:val="Kommentarthema"/>
    <w:rsid w:val="00FC1063"/>
  </w:style>
  <w:style w:type="character" w:customStyle="1" w:styleId="KopfzeileZchn">
    <w:name w:val="Kopfzeile Zchn"/>
    <w:link w:val="Kopfzeile"/>
    <w:rsid w:val="007B00F9"/>
    <w:rPr>
      <w:rFonts w:ascii="Calibri" w:hAnsi="Calibri"/>
      <w:sz w:val="22"/>
    </w:rPr>
  </w:style>
  <w:style w:type="table" w:styleId="Tabellenraster">
    <w:name w:val="Table Grid"/>
    <w:basedOn w:val="NormaleTabelle"/>
    <w:uiPriority w:val="59"/>
    <w:rsid w:val="0045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3072"/>
    <w:pPr>
      <w:ind w:left="720"/>
      <w:contextualSpacing/>
    </w:pPr>
  </w:style>
  <w:style w:type="character" w:customStyle="1" w:styleId="FuzeileZchn">
    <w:name w:val="Fußzeile Zchn"/>
    <w:basedOn w:val="Absatz-Standardschriftart"/>
    <w:link w:val="Fuzeile"/>
    <w:uiPriority w:val="99"/>
    <w:rsid w:val="005C55A1"/>
    <w:rPr>
      <w:rFonts w:ascii="Calibri" w:hAnsi="Calibri"/>
      <w:sz w:val="22"/>
    </w:rPr>
  </w:style>
  <w:style w:type="paragraph" w:customStyle="1" w:styleId="FVVNr">
    <w:name w:val="FV_VNr"/>
    <w:basedOn w:val="Kopfzeile"/>
    <w:link w:val="FVVNrZchn"/>
    <w:rsid w:val="008E42A9"/>
    <w:pPr>
      <w:tabs>
        <w:tab w:val="clear" w:pos="4536"/>
        <w:tab w:val="clear" w:pos="9072"/>
      </w:tabs>
    </w:pPr>
    <w:rPr>
      <w:rFonts w:cs="Calibri"/>
      <w:b/>
      <w:szCs w:val="22"/>
    </w:rPr>
  </w:style>
  <w:style w:type="character" w:customStyle="1" w:styleId="FVVNrZchn">
    <w:name w:val="FV_VNr Zchn"/>
    <w:basedOn w:val="KopfzeileZchn"/>
    <w:link w:val="FVVNr"/>
    <w:rsid w:val="008E42A9"/>
    <w:rPr>
      <w:rFonts w:ascii="Calibri" w:hAnsi="Calibri" w:cs="Calibri"/>
      <w:b/>
      <w:sz w:val="22"/>
      <w:szCs w:val="22"/>
    </w:rPr>
  </w:style>
  <w:style w:type="paragraph" w:styleId="Endnotentext">
    <w:name w:val="endnote text"/>
    <w:basedOn w:val="Standard"/>
    <w:link w:val="EndnotentextZchn"/>
    <w:uiPriority w:val="99"/>
    <w:semiHidden/>
    <w:unhideWhenUsed/>
    <w:rsid w:val="00814A3F"/>
    <w:rPr>
      <w:sz w:val="20"/>
    </w:rPr>
  </w:style>
  <w:style w:type="character" w:customStyle="1" w:styleId="EndnotentextZchn">
    <w:name w:val="Endnotentext Zchn"/>
    <w:basedOn w:val="Absatz-Standardschriftart"/>
    <w:link w:val="Endnotentext"/>
    <w:uiPriority w:val="99"/>
    <w:semiHidden/>
    <w:rsid w:val="00814A3F"/>
    <w:rPr>
      <w:rFonts w:ascii="Calibri" w:hAnsi="Calibri"/>
    </w:rPr>
  </w:style>
  <w:style w:type="character" w:styleId="Endnotenzeichen">
    <w:name w:val="endnote reference"/>
    <w:basedOn w:val="Absatz-Standardschriftart"/>
    <w:uiPriority w:val="99"/>
    <w:semiHidden/>
    <w:unhideWhenUsed/>
    <w:rsid w:val="00814A3F"/>
    <w:rPr>
      <w:vertAlign w:val="superscript"/>
    </w:rPr>
  </w:style>
  <w:style w:type="paragraph" w:styleId="berarbeitung">
    <w:name w:val="Revision"/>
    <w:hidden/>
    <w:uiPriority w:val="99"/>
    <w:semiHidden/>
    <w:rsid w:val="006F644E"/>
    <w:rPr>
      <w:rFonts w:ascii="Calibri" w:hAnsi="Calibri"/>
      <w:sz w:val="22"/>
    </w:rPr>
  </w:style>
  <w:style w:type="paragraph" w:styleId="NurText">
    <w:name w:val="Plain Text"/>
    <w:basedOn w:val="Standard"/>
    <w:link w:val="NurTextZchn"/>
    <w:uiPriority w:val="99"/>
    <w:semiHidden/>
    <w:unhideWhenUsed/>
    <w:rsid w:val="00721056"/>
    <w:rPr>
      <w:rFonts w:eastAsiaTheme="minorHAnsi" w:cs="Consolas"/>
      <w:szCs w:val="21"/>
      <w:lang w:eastAsia="en-US"/>
    </w:rPr>
  </w:style>
  <w:style w:type="character" w:customStyle="1" w:styleId="NurTextZchn">
    <w:name w:val="Nur Text Zchn"/>
    <w:basedOn w:val="Absatz-Standardschriftart"/>
    <w:link w:val="NurText"/>
    <w:uiPriority w:val="99"/>
    <w:semiHidden/>
    <w:rsid w:val="00721056"/>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0A411-7F9C-462B-9055-4C845024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13543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westroem.simone</dc:creator>
  <cp:keywords/>
  <cp:lastModifiedBy>Valbuena, Andrea</cp:lastModifiedBy>
  <cp:revision>6</cp:revision>
  <cp:lastPrinted>2023-03-09T09:20:00Z</cp:lastPrinted>
  <dcterms:created xsi:type="dcterms:W3CDTF">2023-05-11T09:25:00Z</dcterms:created>
  <dcterms:modified xsi:type="dcterms:W3CDTF">2023-05-23T07:26:00Z</dcterms:modified>
</cp:coreProperties>
</file>